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FE4EE" w14:textId="21E8B222" w:rsidR="00B95243" w:rsidRPr="00B95243" w:rsidRDefault="003764D5" w:rsidP="00783B95">
      <w:pPr>
        <w:wordWrap/>
        <w:spacing w:after="0" w:line="240" w:lineRule="auto"/>
        <w:rPr>
          <w:rFonts w:ascii="Arial" w:hAnsi="Arial" w:cs="Arial"/>
          <w:b/>
          <w:sz w:val="19"/>
          <w:szCs w:val="19"/>
        </w:rPr>
      </w:pPr>
      <w:r>
        <w:rPr>
          <w:rFonts w:ascii="Arial" w:hAnsi="Arial" w:cs="Arial"/>
          <w:b/>
          <w:sz w:val="19"/>
          <w:szCs w:val="19"/>
        </w:rPr>
        <w:t>Livi</w:t>
      </w:r>
      <w:bookmarkStart w:id="0" w:name="_GoBack"/>
      <w:bookmarkEnd w:id="0"/>
      <w:r>
        <w:rPr>
          <w:rFonts w:ascii="Arial" w:hAnsi="Arial" w:cs="Arial"/>
          <w:b/>
          <w:sz w:val="19"/>
          <w:szCs w:val="19"/>
        </w:rPr>
        <w:t>ng at home with dementia beyond care</w:t>
      </w:r>
      <w:r w:rsidR="00120DD9">
        <w:rPr>
          <w:rFonts w:ascii="Arial" w:hAnsi="Arial" w:cs="Arial"/>
          <w:b/>
          <w:sz w:val="19"/>
          <w:szCs w:val="19"/>
        </w:rPr>
        <w:t>: A</w:t>
      </w:r>
      <w:r w:rsidR="009430AA">
        <w:rPr>
          <w:rFonts w:ascii="Arial" w:hAnsi="Arial" w:cs="Arial"/>
          <w:b/>
          <w:sz w:val="19"/>
          <w:szCs w:val="19"/>
        </w:rPr>
        <w:t xml:space="preserve"> perspective </w:t>
      </w:r>
      <w:r w:rsidR="0095168D" w:rsidRPr="0095168D">
        <w:rPr>
          <w:rFonts w:ascii="Arial" w:hAnsi="Arial" w:cs="Arial"/>
          <w:b/>
          <w:sz w:val="19"/>
          <w:szCs w:val="19"/>
        </w:rPr>
        <w:t>on the day and night situation</w:t>
      </w:r>
    </w:p>
    <w:p w14:paraId="1BA79194" w14:textId="29A67167" w:rsidR="00B95243" w:rsidRPr="00B95243" w:rsidRDefault="0042076C" w:rsidP="00783B95">
      <w:pPr>
        <w:wordWrap/>
        <w:spacing w:after="0" w:line="240" w:lineRule="auto"/>
        <w:rPr>
          <w:rFonts w:ascii="Arial" w:hAnsi="Arial" w:cs="Arial"/>
          <w:sz w:val="19"/>
          <w:szCs w:val="19"/>
        </w:rPr>
      </w:pPr>
      <w:r>
        <w:rPr>
          <w:rFonts w:ascii="Arial" w:hAnsi="Arial" w:cs="Arial"/>
          <w:sz w:val="19"/>
          <w:szCs w:val="19"/>
        </w:rPr>
        <w:t>C.</w:t>
      </w:r>
      <w:r w:rsidR="008D46B8">
        <w:rPr>
          <w:rFonts w:ascii="Arial" w:hAnsi="Arial" w:cs="Arial"/>
          <w:sz w:val="19"/>
          <w:szCs w:val="19"/>
        </w:rPr>
        <w:t xml:space="preserve"> </w:t>
      </w:r>
      <w:r>
        <w:rPr>
          <w:rFonts w:ascii="Arial" w:hAnsi="Arial" w:cs="Arial"/>
          <w:sz w:val="19"/>
          <w:szCs w:val="19"/>
        </w:rPr>
        <w:t>A.</w:t>
      </w:r>
      <w:r w:rsidR="008D46B8">
        <w:rPr>
          <w:rFonts w:ascii="Arial" w:hAnsi="Arial" w:cs="Arial"/>
          <w:sz w:val="19"/>
          <w:szCs w:val="19"/>
        </w:rPr>
        <w:t xml:space="preserve"> </w:t>
      </w:r>
      <w:r>
        <w:rPr>
          <w:rFonts w:ascii="Arial" w:hAnsi="Arial" w:cs="Arial"/>
          <w:sz w:val="19"/>
          <w:szCs w:val="19"/>
        </w:rPr>
        <w:t>M. Huisman</w:t>
      </w:r>
      <w:r w:rsidR="00B95243" w:rsidRPr="00B95243">
        <w:rPr>
          <w:rFonts w:ascii="Arial" w:hAnsi="Arial" w:cs="Arial"/>
          <w:sz w:val="19"/>
          <w:szCs w:val="19"/>
        </w:rPr>
        <w:t xml:space="preserve"> (Convener)</w:t>
      </w:r>
    </w:p>
    <w:p w14:paraId="247B1941" w14:textId="77777777" w:rsidR="00B95243" w:rsidRDefault="00B95243" w:rsidP="00783B95">
      <w:pPr>
        <w:wordWrap/>
        <w:spacing w:after="0" w:line="240" w:lineRule="auto"/>
        <w:rPr>
          <w:rFonts w:ascii="Arial" w:hAnsi="Arial" w:cs="Arial"/>
          <w:b/>
          <w:sz w:val="19"/>
          <w:szCs w:val="19"/>
        </w:rPr>
      </w:pPr>
    </w:p>
    <w:p w14:paraId="1243BAC7" w14:textId="6DDD2F38" w:rsidR="65FAA7AD" w:rsidRDefault="65FAA7AD" w:rsidP="00783B95">
      <w:pPr>
        <w:wordWrap/>
        <w:spacing w:after="0" w:line="240" w:lineRule="auto"/>
        <w:rPr>
          <w:rFonts w:ascii="Arial" w:eastAsia="Arial" w:hAnsi="Arial" w:cs="Arial"/>
          <w:color w:val="000000" w:themeColor="text1"/>
          <w:sz w:val="19"/>
          <w:szCs w:val="19"/>
        </w:rPr>
      </w:pPr>
      <w:r w:rsidRPr="65FAA7AD">
        <w:rPr>
          <w:rFonts w:ascii="Arial" w:eastAsia="Arial" w:hAnsi="Arial" w:cs="Arial"/>
          <w:b/>
          <w:bCs/>
          <w:color w:val="000000" w:themeColor="text1"/>
          <w:sz w:val="19"/>
          <w:szCs w:val="19"/>
        </w:rPr>
        <w:t>Participants</w:t>
      </w:r>
      <w:r w:rsidRPr="65FAA7AD">
        <w:rPr>
          <w:rFonts w:ascii="Arial" w:eastAsia="Arial" w:hAnsi="Arial" w:cs="Arial"/>
          <w:i/>
          <w:iCs/>
          <w:color w:val="000000" w:themeColor="text1"/>
          <w:sz w:val="19"/>
          <w:szCs w:val="19"/>
        </w:rPr>
        <w:t xml:space="preserve">: </w:t>
      </w:r>
      <w:r w:rsidRPr="65FAA7AD">
        <w:rPr>
          <w:rFonts w:ascii="Arial" w:eastAsia="Arial" w:hAnsi="Arial" w:cs="Arial"/>
          <w:color w:val="000000" w:themeColor="text1"/>
          <w:sz w:val="19"/>
          <w:szCs w:val="19"/>
        </w:rPr>
        <w:t xml:space="preserve">A.A.G. </w:t>
      </w:r>
      <w:proofErr w:type="spellStart"/>
      <w:r w:rsidRPr="65FAA7AD">
        <w:rPr>
          <w:rFonts w:ascii="Arial" w:eastAsia="Arial" w:hAnsi="Arial" w:cs="Arial"/>
          <w:color w:val="000000" w:themeColor="text1"/>
          <w:sz w:val="19"/>
          <w:szCs w:val="19"/>
        </w:rPr>
        <w:t>Sponselee</w:t>
      </w:r>
      <w:proofErr w:type="spellEnd"/>
      <w:r w:rsidRPr="65FAA7AD">
        <w:rPr>
          <w:rFonts w:ascii="Arial" w:eastAsia="Arial" w:hAnsi="Arial" w:cs="Arial"/>
          <w:color w:val="000000" w:themeColor="text1"/>
          <w:sz w:val="19"/>
          <w:szCs w:val="19"/>
        </w:rPr>
        <w:t xml:space="preserve"> (the Netherlands), C.A.M. Huisman (the Netherlands), T.M. Raymundo (Brazil), L.D. Bernardo (Brazil), M.A. van Tilborg (the Netherlands).</w:t>
      </w:r>
      <w:r w:rsidRPr="65FAA7AD">
        <w:rPr>
          <w:rFonts w:ascii="Arial" w:eastAsia="Arial" w:hAnsi="Arial" w:cs="Arial"/>
          <w:i/>
          <w:iCs/>
          <w:color w:val="000000" w:themeColor="text1"/>
          <w:sz w:val="19"/>
          <w:szCs w:val="19"/>
        </w:rPr>
        <w:t xml:space="preserve"> </w:t>
      </w:r>
      <w:r w:rsidRPr="65FAA7AD">
        <w:rPr>
          <w:rFonts w:ascii="Arial" w:eastAsia="Arial" w:hAnsi="Arial" w:cs="Arial"/>
          <w:b/>
          <w:bCs/>
          <w:color w:val="000000" w:themeColor="text1"/>
          <w:sz w:val="19"/>
          <w:szCs w:val="19"/>
        </w:rPr>
        <w:t>ISSUE</w:t>
      </w:r>
      <w:r w:rsidRPr="65FAA7AD">
        <w:rPr>
          <w:rFonts w:ascii="Arial" w:eastAsia="Arial" w:hAnsi="Arial" w:cs="Arial"/>
          <w:color w:val="000000" w:themeColor="text1"/>
          <w:sz w:val="19"/>
          <w:szCs w:val="19"/>
        </w:rPr>
        <w:t xml:space="preserve"> Worldwide around 55 million people live with dementia and this number will increase to 139 million people in 2050 </w:t>
      </w:r>
      <w:r w:rsidRPr="000544AD">
        <w:rPr>
          <w:rFonts w:ascii="Arial" w:eastAsia="Arial" w:hAnsi="Arial" w:cs="Arial"/>
          <w:color w:val="000000" w:themeColor="text1"/>
          <w:sz w:val="19"/>
          <w:szCs w:val="19"/>
        </w:rPr>
        <w:t xml:space="preserve">(WHO, 2021). </w:t>
      </w:r>
      <w:r w:rsidRPr="65FAA7AD">
        <w:rPr>
          <w:rFonts w:ascii="Arial" w:eastAsia="Arial" w:hAnsi="Arial" w:cs="Arial"/>
          <w:color w:val="000000" w:themeColor="text1"/>
          <w:sz w:val="19"/>
          <w:szCs w:val="19"/>
        </w:rPr>
        <w:t xml:space="preserve">People with a disability or older age depend on support of an informal caregiver. Informal caregivers can experience a higher level of depression and stress and the risk of developing physical health problems are greater compared to non-caregivers. When caring for someone with dementia, the care can be even more demanding because of behavioral and psychological symptoms of dementia (BPSD). Research shows that informal caregivers perceive their situation as permanent and they experience a sense of being tied-in, the feeling to be always alert, unappreciated, feeling trapped, pulled in all directions, and sometimes being in an unreal situation. The care burden may result in a decrease in quality of life of the informal caregiver. </w:t>
      </w:r>
      <w:r w:rsidRPr="65FAA7AD">
        <w:rPr>
          <w:rFonts w:ascii="Arial" w:eastAsia="Arial" w:hAnsi="Arial" w:cs="Arial"/>
          <w:b/>
          <w:bCs/>
          <w:color w:val="000000" w:themeColor="text1"/>
          <w:sz w:val="19"/>
          <w:szCs w:val="19"/>
        </w:rPr>
        <w:t xml:space="preserve">CONTENT </w:t>
      </w:r>
      <w:r w:rsidRPr="65FAA7AD">
        <w:rPr>
          <w:rFonts w:ascii="Arial" w:eastAsia="Arial" w:hAnsi="Arial" w:cs="Arial"/>
          <w:color w:val="000000" w:themeColor="text1"/>
          <w:sz w:val="19"/>
          <w:szCs w:val="19"/>
        </w:rPr>
        <w:t xml:space="preserve">Our symposium is designed to bring together speakers from the Netherlands and Brazil on the theme living with dementia at home. The speakers will highlight: </w:t>
      </w:r>
      <w:r w:rsidR="00CF636D">
        <w:rPr>
          <w:rFonts w:ascii="Arial" w:eastAsia="Arial" w:hAnsi="Arial" w:cs="Arial"/>
          <w:color w:val="000000" w:themeColor="text1"/>
          <w:sz w:val="19"/>
          <w:szCs w:val="19"/>
        </w:rPr>
        <w:t>1) a project</w:t>
      </w:r>
      <w:r w:rsidR="006004A0">
        <w:rPr>
          <w:rFonts w:ascii="Arial" w:eastAsia="Arial" w:hAnsi="Arial" w:cs="Arial"/>
          <w:color w:val="000000" w:themeColor="text1"/>
          <w:sz w:val="19"/>
          <w:szCs w:val="19"/>
        </w:rPr>
        <w:t xml:space="preserve"> conducted in the Netherlands with method and results 2) </w:t>
      </w:r>
      <w:r w:rsidR="00033827">
        <w:rPr>
          <w:rFonts w:ascii="Arial" w:eastAsia="Arial" w:hAnsi="Arial" w:cs="Arial"/>
          <w:color w:val="000000" w:themeColor="text1"/>
          <w:sz w:val="19"/>
          <w:szCs w:val="19"/>
        </w:rPr>
        <w:t xml:space="preserve">visual functioning at home 3) </w:t>
      </w:r>
      <w:r w:rsidR="009678A0">
        <w:rPr>
          <w:rFonts w:ascii="Arial" w:eastAsia="Arial" w:hAnsi="Arial" w:cs="Arial"/>
          <w:color w:val="000000" w:themeColor="text1"/>
          <w:sz w:val="19"/>
          <w:szCs w:val="19"/>
        </w:rPr>
        <w:t xml:space="preserve">living with </w:t>
      </w:r>
      <w:r w:rsidR="00033827">
        <w:rPr>
          <w:rFonts w:ascii="Arial" w:eastAsia="Arial" w:hAnsi="Arial" w:cs="Arial"/>
          <w:color w:val="000000" w:themeColor="text1"/>
          <w:sz w:val="19"/>
          <w:szCs w:val="19"/>
        </w:rPr>
        <w:t>dementia at home in Brazi</w:t>
      </w:r>
      <w:r w:rsidR="00033827" w:rsidRPr="0032635B">
        <w:rPr>
          <w:rFonts w:ascii="Arial" w:eastAsia="Arial" w:hAnsi="Arial" w:cs="Arial"/>
          <w:color w:val="000000" w:themeColor="text1"/>
          <w:sz w:val="19"/>
          <w:szCs w:val="19"/>
        </w:rPr>
        <w:t>l.</w:t>
      </w:r>
      <w:r w:rsidRPr="0032635B">
        <w:rPr>
          <w:rFonts w:ascii="Arial" w:eastAsia="Arial" w:hAnsi="Arial" w:cs="Arial"/>
          <w:color w:val="000000" w:themeColor="text1"/>
          <w:sz w:val="19"/>
          <w:szCs w:val="19"/>
        </w:rPr>
        <w:t xml:space="preserve"> </w:t>
      </w:r>
      <w:r w:rsidRPr="0032635B">
        <w:rPr>
          <w:rFonts w:ascii="Arial" w:eastAsia="Arial" w:hAnsi="Arial" w:cs="Arial"/>
          <w:b/>
          <w:bCs/>
          <w:color w:val="000000" w:themeColor="text1"/>
          <w:sz w:val="19"/>
          <w:szCs w:val="19"/>
        </w:rPr>
        <w:t>STRUCTURE</w:t>
      </w:r>
      <w:r w:rsidR="00033827" w:rsidRPr="0032635B">
        <w:rPr>
          <w:rFonts w:ascii="Arial" w:eastAsia="Arial" w:hAnsi="Arial" w:cs="Arial"/>
          <w:b/>
          <w:bCs/>
          <w:color w:val="000000" w:themeColor="text1"/>
          <w:sz w:val="19"/>
          <w:szCs w:val="19"/>
        </w:rPr>
        <w:t xml:space="preserve"> </w:t>
      </w:r>
      <w:r w:rsidR="00033827" w:rsidRPr="0032635B">
        <w:rPr>
          <w:rFonts w:ascii="Arial" w:eastAsia="Arial" w:hAnsi="Arial" w:cs="Arial"/>
          <w:color w:val="000000" w:themeColor="text1"/>
          <w:sz w:val="19"/>
          <w:szCs w:val="19"/>
        </w:rPr>
        <w:t>Hui</w:t>
      </w:r>
      <w:r w:rsidR="00033827" w:rsidRPr="65FAA7AD">
        <w:rPr>
          <w:rFonts w:ascii="Arial" w:eastAsia="Arial" w:hAnsi="Arial" w:cs="Arial"/>
          <w:color w:val="000000" w:themeColor="text1"/>
          <w:sz w:val="19"/>
          <w:szCs w:val="19"/>
        </w:rPr>
        <w:t xml:space="preserve">sman will introduce the project ‘a good night for a better day’. A project performed in the Netherlands, the central issue is how can technology support a better sleep for people with dementia and their informal caregiver living at home. In the project we assume existing technology and examine what is needed to match these technologies to the context. </w:t>
      </w:r>
      <w:proofErr w:type="spellStart"/>
      <w:r w:rsidR="00033827" w:rsidRPr="65FAA7AD">
        <w:rPr>
          <w:rFonts w:ascii="Arial" w:eastAsia="Arial" w:hAnsi="Arial" w:cs="Arial"/>
          <w:color w:val="000000" w:themeColor="text1"/>
          <w:sz w:val="19"/>
          <w:szCs w:val="19"/>
        </w:rPr>
        <w:t>Sponselee</w:t>
      </w:r>
      <w:proofErr w:type="spellEnd"/>
      <w:r w:rsidR="00033827" w:rsidRPr="65FAA7AD">
        <w:rPr>
          <w:rFonts w:ascii="Arial" w:eastAsia="Arial" w:hAnsi="Arial" w:cs="Arial"/>
          <w:color w:val="000000" w:themeColor="text1"/>
          <w:sz w:val="19"/>
          <w:szCs w:val="19"/>
        </w:rPr>
        <w:t xml:space="preserve"> will talk about the perspectives of different stakeholders in the Netherlands on challenges during the night for people with dementia and their informal caregivers living at home. Van Tilborg</w:t>
      </w:r>
      <w:r w:rsidR="00033827" w:rsidRPr="65FAA7AD">
        <w:rPr>
          <w:rFonts w:ascii="Malgun Gothic" w:eastAsia="Malgun Gothic" w:hAnsi="Malgun Gothic" w:cs="Malgun Gothic"/>
          <w:color w:val="000000" w:themeColor="text1"/>
          <w:szCs w:val="20"/>
        </w:rPr>
        <w:t xml:space="preserve"> </w:t>
      </w:r>
      <w:r w:rsidR="00033827" w:rsidRPr="65FAA7AD">
        <w:rPr>
          <w:rFonts w:ascii="Arial" w:eastAsia="Arial" w:hAnsi="Arial" w:cs="Arial"/>
          <w:color w:val="000000" w:themeColor="text1"/>
          <w:sz w:val="19"/>
          <w:szCs w:val="19"/>
        </w:rPr>
        <w:t>will talk about visual functioning of people with dementia in and around home</w:t>
      </w:r>
      <w:r w:rsidR="000544AD">
        <w:rPr>
          <w:rFonts w:ascii="Arial" w:eastAsia="Arial" w:hAnsi="Arial" w:cs="Arial"/>
          <w:color w:val="000000" w:themeColor="text1"/>
          <w:sz w:val="19"/>
          <w:szCs w:val="19"/>
        </w:rPr>
        <w:t>,</w:t>
      </w:r>
      <w:r w:rsidR="00033827" w:rsidRPr="65FAA7AD">
        <w:rPr>
          <w:rFonts w:ascii="Arial" w:eastAsia="Arial" w:hAnsi="Arial" w:cs="Arial"/>
          <w:color w:val="000000" w:themeColor="text1"/>
          <w:sz w:val="19"/>
          <w:szCs w:val="19"/>
        </w:rPr>
        <w:t xml:space="preserve"> possible solutions will be discussed. Raymundo and Bernardo</w:t>
      </w:r>
      <w:r w:rsidR="00033827">
        <w:rPr>
          <w:rFonts w:ascii="Arial" w:eastAsia="Arial" w:hAnsi="Arial" w:cs="Arial"/>
          <w:color w:val="000000" w:themeColor="text1"/>
          <w:sz w:val="19"/>
          <w:szCs w:val="19"/>
        </w:rPr>
        <w:t xml:space="preserve"> (duo presentation)</w:t>
      </w:r>
      <w:r w:rsidR="00033827" w:rsidRPr="65FAA7AD">
        <w:rPr>
          <w:rFonts w:ascii="Arial" w:eastAsia="Arial" w:hAnsi="Arial" w:cs="Arial"/>
          <w:color w:val="000000" w:themeColor="text1"/>
          <w:sz w:val="19"/>
          <w:szCs w:val="19"/>
        </w:rPr>
        <w:t xml:space="preserve"> will present the Brazilian scenario and the initiatives aimed at the prevention of dementia, especially those linked to the training of community health agents (which are part of the Brazilian Unified Health System) for the early recognition of signs and symptoms of illness, and those related to the support of family caregivers in the management of behavioral and psychological changes resulting from the disease. In a complementary way, the symposium will present actions aimed at the elderly with a focus on technologies that can be used for cognitive training and cognitive stimulatio</w:t>
      </w:r>
      <w:r w:rsidR="00033827" w:rsidRPr="0032635B">
        <w:rPr>
          <w:rFonts w:ascii="Arial" w:eastAsia="Arial" w:hAnsi="Arial" w:cs="Arial"/>
          <w:color w:val="000000" w:themeColor="text1"/>
          <w:sz w:val="19"/>
          <w:szCs w:val="19"/>
        </w:rPr>
        <w:t>n.</w:t>
      </w:r>
      <w:r w:rsidRPr="0032635B">
        <w:rPr>
          <w:rFonts w:ascii="Arial" w:eastAsia="Arial" w:hAnsi="Arial" w:cs="Arial"/>
          <w:b/>
          <w:bCs/>
          <w:color w:val="000000" w:themeColor="text1"/>
          <w:sz w:val="19"/>
          <w:szCs w:val="19"/>
        </w:rPr>
        <w:t xml:space="preserve"> CONCLUSION</w:t>
      </w:r>
      <w:r w:rsidR="008D7B78">
        <w:rPr>
          <w:rFonts w:ascii="Arial" w:eastAsia="Arial" w:hAnsi="Arial" w:cs="Arial"/>
          <w:b/>
          <w:bCs/>
          <w:color w:val="000000" w:themeColor="text1"/>
          <w:sz w:val="19"/>
          <w:szCs w:val="19"/>
        </w:rPr>
        <w:t xml:space="preserve"> </w:t>
      </w:r>
      <w:r w:rsidR="008D7B78">
        <w:rPr>
          <w:rFonts w:ascii="Arial" w:eastAsia="Arial" w:hAnsi="Arial" w:cs="Arial"/>
          <w:color w:val="000000" w:themeColor="text1"/>
          <w:sz w:val="19"/>
          <w:szCs w:val="19"/>
        </w:rPr>
        <w:t xml:space="preserve">The use of the technology and home modifications </w:t>
      </w:r>
      <w:r w:rsidR="00AD20A4">
        <w:rPr>
          <w:rFonts w:ascii="Arial" w:eastAsia="Arial" w:hAnsi="Arial" w:cs="Arial"/>
          <w:color w:val="000000" w:themeColor="text1"/>
          <w:sz w:val="19"/>
          <w:szCs w:val="19"/>
        </w:rPr>
        <w:t xml:space="preserve">can support people with dementia and their caregiver to live at home as long as possible. </w:t>
      </w:r>
      <w:r w:rsidR="009363AA">
        <w:rPr>
          <w:rFonts w:ascii="Arial" w:eastAsia="Arial" w:hAnsi="Arial" w:cs="Arial"/>
          <w:color w:val="000000" w:themeColor="text1"/>
          <w:sz w:val="19"/>
          <w:szCs w:val="19"/>
        </w:rPr>
        <w:t>The implementation is a challenge</w:t>
      </w:r>
      <w:r w:rsidR="00B94EBA">
        <w:rPr>
          <w:rFonts w:ascii="Arial" w:eastAsia="Arial" w:hAnsi="Arial" w:cs="Arial"/>
          <w:color w:val="000000" w:themeColor="text1"/>
          <w:sz w:val="19"/>
          <w:szCs w:val="19"/>
        </w:rPr>
        <w:t>. This symposium will inspire people to think how we can realize ageing in place with dementia.</w:t>
      </w:r>
    </w:p>
    <w:p w14:paraId="052988BE" w14:textId="77777777" w:rsidR="00470F3B" w:rsidRDefault="00470F3B" w:rsidP="00783B95">
      <w:pPr>
        <w:wordWrap/>
        <w:spacing w:after="0" w:line="240" w:lineRule="auto"/>
        <w:rPr>
          <w:rFonts w:ascii="Arial" w:eastAsia="Arial" w:hAnsi="Arial" w:cs="Arial"/>
          <w:color w:val="000000" w:themeColor="text1"/>
          <w:sz w:val="19"/>
          <w:szCs w:val="19"/>
        </w:rPr>
      </w:pPr>
    </w:p>
    <w:p w14:paraId="7E3E9F4B" w14:textId="77777777" w:rsidR="00470F3B" w:rsidRDefault="00470F3B" w:rsidP="00783B95">
      <w:pPr>
        <w:pStyle w:val="Normal1"/>
        <w:jc w:val="both"/>
        <w:rPr>
          <w:rFonts w:ascii="Arial" w:hAnsi="Arial" w:cs="Arial"/>
          <w:b/>
          <w:bCs/>
          <w:color w:val="000000" w:themeColor="text1"/>
          <w:sz w:val="17"/>
          <w:szCs w:val="17"/>
        </w:rPr>
      </w:pPr>
      <w:r w:rsidRPr="7DF15D9B">
        <w:rPr>
          <w:rFonts w:ascii="Arial" w:hAnsi="Arial" w:cs="Arial"/>
          <w:b/>
          <w:bCs/>
          <w:color w:val="000000" w:themeColor="text1"/>
          <w:sz w:val="17"/>
          <w:szCs w:val="17"/>
        </w:rPr>
        <w:t>References</w:t>
      </w:r>
    </w:p>
    <w:p w14:paraId="0F1985E4" w14:textId="4371F0A3" w:rsidR="00B94EBA" w:rsidRPr="008D7B78" w:rsidRDefault="00470F3B" w:rsidP="00783B95">
      <w:pPr>
        <w:wordWrap/>
        <w:spacing w:after="0" w:line="240" w:lineRule="auto"/>
        <w:rPr>
          <w:rFonts w:ascii="Arial" w:eastAsia="Arial" w:hAnsi="Arial" w:cs="Arial"/>
          <w:color w:val="000000" w:themeColor="text1"/>
          <w:sz w:val="19"/>
          <w:szCs w:val="19"/>
        </w:rPr>
      </w:pPr>
      <w:r w:rsidRPr="7DF15D9B">
        <w:rPr>
          <w:rFonts w:ascii="Arial" w:hAnsi="Arial" w:cs="Arial"/>
          <w:color w:val="000000" w:themeColor="text1"/>
          <w:sz w:val="17"/>
          <w:szCs w:val="17"/>
        </w:rPr>
        <w:t>World Health Organization. (2021) Dementia. Retrieved from: https://www.who.int/news-room/fact-sheets/detail/dementia.</w:t>
      </w:r>
    </w:p>
    <w:p w14:paraId="256F873D" w14:textId="77777777" w:rsidR="00470F3B" w:rsidRDefault="00470F3B" w:rsidP="00783B95">
      <w:pPr>
        <w:wordWrap/>
        <w:spacing w:after="0" w:line="240" w:lineRule="auto"/>
        <w:rPr>
          <w:rFonts w:ascii="Arial" w:hAnsi="Arial" w:cs="Arial"/>
          <w:b/>
          <w:sz w:val="17"/>
          <w:szCs w:val="17"/>
        </w:rPr>
      </w:pPr>
    </w:p>
    <w:p w14:paraId="2D408849"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b/>
          <w:color w:val="000000"/>
          <w:sz w:val="17"/>
          <w:szCs w:val="17"/>
        </w:rPr>
      </w:pPr>
      <w:r w:rsidRPr="006C37B7">
        <w:rPr>
          <w:rFonts w:ascii="Arial" w:eastAsia="Arial" w:hAnsi="Arial" w:cs="Arial"/>
          <w:b/>
          <w:color w:val="000000"/>
          <w:sz w:val="17"/>
          <w:szCs w:val="17"/>
        </w:rPr>
        <w:t xml:space="preserve">Keywords: </w:t>
      </w:r>
      <w:r w:rsidRPr="006C37B7">
        <w:rPr>
          <w:rFonts w:ascii="Arial" w:eastAsia="Arial" w:hAnsi="Arial" w:cs="Arial"/>
          <w:color w:val="000000"/>
          <w:sz w:val="17"/>
          <w:szCs w:val="17"/>
        </w:rPr>
        <w:t>frailty, dependence, services architecture, machine learning techniques</w:t>
      </w:r>
    </w:p>
    <w:p w14:paraId="1FB91417"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color w:val="000000"/>
          <w:sz w:val="17"/>
          <w:szCs w:val="17"/>
        </w:rPr>
      </w:pPr>
      <w:r w:rsidRPr="00F545EF">
        <w:rPr>
          <w:rFonts w:ascii="Arial" w:eastAsia="Arial" w:hAnsi="Arial" w:cs="Arial"/>
          <w:b/>
          <w:color w:val="000000"/>
          <w:sz w:val="17"/>
          <w:szCs w:val="17"/>
        </w:rPr>
        <w:t>Affiliation</w:t>
      </w:r>
      <w:r w:rsidRPr="006C37B7">
        <w:rPr>
          <w:rFonts w:ascii="Arial" w:eastAsia="Arial" w:hAnsi="Arial" w:cs="Arial"/>
          <w:color w:val="000000"/>
          <w:sz w:val="17"/>
          <w:szCs w:val="17"/>
        </w:rPr>
        <w:t xml:space="preserve">: </w:t>
      </w:r>
      <w:r>
        <w:rPr>
          <w:rFonts w:ascii="Arial" w:eastAsia="Arial" w:hAnsi="Arial" w:cs="Arial"/>
          <w:color w:val="000000"/>
          <w:sz w:val="17"/>
          <w:szCs w:val="17"/>
        </w:rPr>
        <w:t>Department/Faculty</w:t>
      </w:r>
      <w:r w:rsidRPr="006C37B7">
        <w:rPr>
          <w:rFonts w:ascii="Arial" w:eastAsia="Arial" w:hAnsi="Arial" w:cs="Arial"/>
          <w:color w:val="000000"/>
          <w:sz w:val="17"/>
          <w:szCs w:val="17"/>
        </w:rPr>
        <w:t xml:space="preserve">, University </w:t>
      </w:r>
      <w:r>
        <w:rPr>
          <w:rFonts w:ascii="Arial" w:eastAsia="Arial" w:hAnsi="Arial" w:cs="Arial"/>
          <w:color w:val="000000"/>
          <w:sz w:val="17"/>
          <w:szCs w:val="17"/>
        </w:rPr>
        <w:t>name, country</w:t>
      </w:r>
    </w:p>
    <w:p w14:paraId="3E2FC452" w14:textId="77777777" w:rsidR="00DE6AC0" w:rsidRPr="00724AC7" w:rsidRDefault="00DE6AC0" w:rsidP="00DE6AC0">
      <w:pPr>
        <w:widowControl/>
        <w:pBdr>
          <w:top w:val="nil"/>
          <w:left w:val="nil"/>
          <w:bottom w:val="nil"/>
          <w:right w:val="nil"/>
          <w:between w:val="nil"/>
        </w:pBdr>
        <w:rPr>
          <w:rFonts w:ascii="Arial" w:eastAsia="Arial" w:hAnsi="Arial" w:cs="Arial"/>
          <w:b/>
          <w:sz w:val="17"/>
          <w:szCs w:val="17"/>
        </w:rPr>
      </w:pPr>
      <w:r>
        <w:rPr>
          <w:rFonts w:ascii="Arial" w:eastAsia="Arial" w:hAnsi="Arial" w:cs="Arial"/>
          <w:b/>
          <w:color w:val="000000"/>
          <w:sz w:val="17"/>
          <w:szCs w:val="17"/>
        </w:rPr>
        <w:t>Corresponding Author E</w:t>
      </w:r>
      <w:r w:rsidRPr="00D23907">
        <w:rPr>
          <w:rFonts w:ascii="Arial" w:eastAsia="Arial" w:hAnsi="Arial" w:cs="Arial"/>
          <w:b/>
          <w:color w:val="000000"/>
          <w:sz w:val="17"/>
          <w:szCs w:val="17"/>
        </w:rPr>
        <w:t>mail</w:t>
      </w:r>
      <w:r w:rsidRPr="006C37B7">
        <w:rPr>
          <w:rFonts w:ascii="Arial" w:eastAsia="Arial" w:hAnsi="Arial" w:cs="Arial"/>
          <w:b/>
          <w:color w:val="000000"/>
          <w:sz w:val="17"/>
          <w:szCs w:val="17"/>
        </w:rPr>
        <w:t>:</w:t>
      </w:r>
      <w:r w:rsidRPr="006C37B7">
        <w:rPr>
          <w:rFonts w:ascii="Arial" w:eastAsia="Arial" w:hAnsi="Arial" w:cs="Arial"/>
          <w:color w:val="000000"/>
          <w:sz w:val="17"/>
          <w:szCs w:val="17"/>
        </w:rPr>
        <w:t xml:space="preserve"> </w:t>
      </w:r>
      <w:hyperlink r:id="rId11" w:history="1">
        <w:r w:rsidRPr="00AE7A82">
          <w:rPr>
            <w:rStyle w:val="Hyperlink"/>
            <w:rFonts w:ascii="Arial" w:eastAsia="Arial" w:hAnsi="Arial" w:cs="Arial"/>
            <w:sz w:val="17"/>
            <w:szCs w:val="17"/>
          </w:rPr>
          <w:t>abc@gmail.com</w:t>
        </w:r>
      </w:hyperlink>
      <w:r>
        <w:rPr>
          <w:rStyle w:val="Hyperlink"/>
          <w:rFonts w:ascii="Arial" w:eastAsia="Arial" w:hAnsi="Arial" w:cs="Arial"/>
          <w:sz w:val="17"/>
          <w:szCs w:val="17"/>
        </w:rPr>
        <w:t xml:space="preserve">; </w:t>
      </w:r>
      <w:r w:rsidRPr="00724AC7">
        <w:rPr>
          <w:rStyle w:val="Hyperlink"/>
          <w:rFonts w:ascii="Arial" w:eastAsia="Arial" w:hAnsi="Arial" w:cs="Arial"/>
          <w:b/>
          <w:color w:val="auto"/>
          <w:sz w:val="17"/>
          <w:szCs w:val="17"/>
          <w:u w:val="none"/>
        </w:rPr>
        <w:t>A</w:t>
      </w:r>
      <w:r w:rsidRPr="00724AC7">
        <w:rPr>
          <w:rFonts w:ascii="Arial" w:eastAsia="Arial" w:hAnsi="Arial" w:cs="Arial"/>
          <w:b/>
          <w:sz w:val="17"/>
          <w:szCs w:val="17"/>
        </w:rPr>
        <w:t xml:space="preserve">uthors’ ORCID </w:t>
      </w:r>
      <w:proofErr w:type="spellStart"/>
      <w:r w:rsidRPr="00724AC7">
        <w:rPr>
          <w:rFonts w:ascii="Arial" w:eastAsia="Arial" w:hAnsi="Arial" w:cs="Arial"/>
          <w:b/>
          <w:sz w:val="17"/>
          <w:szCs w:val="17"/>
        </w:rPr>
        <w:t>iDs</w:t>
      </w:r>
      <w:proofErr w:type="spellEnd"/>
      <w:r w:rsidRPr="00724AC7">
        <w:rPr>
          <w:rFonts w:ascii="Arial" w:eastAsia="Arial" w:hAnsi="Arial" w:cs="Arial"/>
          <w:b/>
          <w:sz w:val="17"/>
          <w:szCs w:val="17"/>
        </w:rPr>
        <w:t>:</w:t>
      </w:r>
    </w:p>
    <w:p w14:paraId="2D758EBC" w14:textId="77777777" w:rsidR="00783B95" w:rsidRDefault="00783B95" w:rsidP="00783B95">
      <w:pPr>
        <w:pStyle w:val="Normal1"/>
        <w:snapToGrid w:val="0"/>
        <w:jc w:val="both"/>
        <w:rPr>
          <w:rFonts w:ascii="Arial" w:eastAsia="Arial" w:hAnsi="Arial" w:cs="Arial"/>
          <w:color w:val="auto"/>
          <w:sz w:val="17"/>
          <w:szCs w:val="17"/>
        </w:rPr>
      </w:pPr>
      <w:r w:rsidRPr="006C37B7">
        <w:rPr>
          <w:rFonts w:ascii="Arial" w:eastAsia="Arial" w:hAnsi="Arial" w:cs="Arial"/>
          <w:b/>
          <w:sz w:val="17"/>
          <w:szCs w:val="17"/>
        </w:rPr>
        <w:t xml:space="preserve">Acknowledgement </w:t>
      </w:r>
      <w:r w:rsidRPr="006C37B7">
        <w:rPr>
          <w:rFonts w:ascii="Arial" w:eastAsia="Arial" w:hAnsi="Arial" w:cs="Arial"/>
          <w:sz w:val="17"/>
          <w:szCs w:val="17"/>
        </w:rPr>
        <w:t xml:space="preserve">This </w:t>
      </w:r>
      <w:r>
        <w:rPr>
          <w:rFonts w:ascii="Arial" w:eastAsia="Arial" w:hAnsi="Arial" w:cs="Arial"/>
          <w:color w:val="auto"/>
          <w:sz w:val="17"/>
          <w:szCs w:val="17"/>
        </w:rPr>
        <w:t>r</w:t>
      </w:r>
      <w:r w:rsidRPr="00326560">
        <w:rPr>
          <w:rFonts w:ascii="Arial" w:eastAsia="Arial" w:hAnsi="Arial" w:cs="Arial"/>
          <w:color w:val="auto"/>
          <w:sz w:val="17"/>
          <w:szCs w:val="17"/>
        </w:rPr>
        <w:t xml:space="preserve">esearch was supported by </w:t>
      </w:r>
      <w:r>
        <w:rPr>
          <w:rFonts w:ascii="Arial" w:eastAsia="Arial" w:hAnsi="Arial" w:cs="Arial"/>
          <w:color w:val="auto"/>
          <w:sz w:val="17"/>
          <w:szCs w:val="17"/>
        </w:rPr>
        <w:t>…</w:t>
      </w:r>
      <w:r w:rsidRPr="00326560">
        <w:rPr>
          <w:rFonts w:ascii="Arial" w:eastAsia="Arial" w:hAnsi="Arial" w:cs="Arial"/>
          <w:color w:val="auto"/>
          <w:sz w:val="17"/>
          <w:szCs w:val="17"/>
        </w:rPr>
        <w:t>.</w:t>
      </w:r>
    </w:p>
    <w:p w14:paraId="603B2BEC" w14:textId="01EE1B39" w:rsidR="00470F3B" w:rsidRDefault="00470F3B" w:rsidP="00783B95">
      <w:pPr>
        <w:widowControl/>
        <w:wordWrap/>
        <w:autoSpaceDE/>
        <w:autoSpaceDN/>
        <w:spacing w:after="0" w:line="240" w:lineRule="auto"/>
        <w:rPr>
          <w:rFonts w:ascii="Optima LT Std" w:eastAsia="PMingLiU" w:hAnsi="Optima LT Std" w:cs="Times New Roman"/>
          <w:kern w:val="0"/>
          <w:sz w:val="17"/>
          <w:szCs w:val="17"/>
          <w:lang w:eastAsia="en-US"/>
        </w:rPr>
      </w:pPr>
      <w:r>
        <w:rPr>
          <w:rFonts w:ascii="Optima LT Std" w:hAnsi="Optima LT Std"/>
          <w:sz w:val="17"/>
          <w:szCs w:val="17"/>
        </w:rPr>
        <w:br w:type="page"/>
      </w:r>
    </w:p>
    <w:p w14:paraId="07953231" w14:textId="6AD0283C" w:rsidR="00C353B7" w:rsidRPr="008129B7" w:rsidRDefault="005C28FF" w:rsidP="00783B95">
      <w:pPr>
        <w:widowControl/>
        <w:wordWrap/>
        <w:autoSpaceDE/>
        <w:autoSpaceDN/>
        <w:spacing w:after="0" w:line="240" w:lineRule="auto"/>
        <w:rPr>
          <w:rFonts w:ascii="Arial" w:eastAsia="Arial" w:hAnsi="Arial" w:cs="Arial"/>
          <w:b/>
          <w:iCs/>
          <w:kern w:val="0"/>
          <w:sz w:val="19"/>
          <w:szCs w:val="19"/>
          <w:lang w:eastAsia="en-US"/>
        </w:rPr>
      </w:pPr>
      <w:r>
        <w:rPr>
          <w:rFonts w:ascii="Arial" w:eastAsia="Arial" w:hAnsi="Arial" w:cs="Arial"/>
          <w:b/>
          <w:iCs/>
          <w:sz w:val="19"/>
          <w:szCs w:val="19"/>
        </w:rPr>
        <w:lastRenderedPageBreak/>
        <w:t xml:space="preserve">Available technology applications to </w:t>
      </w:r>
      <w:r w:rsidR="00913958">
        <w:rPr>
          <w:rFonts w:ascii="Arial" w:eastAsia="Arial" w:hAnsi="Arial" w:cs="Arial"/>
          <w:b/>
          <w:iCs/>
          <w:sz w:val="19"/>
          <w:szCs w:val="19"/>
        </w:rPr>
        <w:t xml:space="preserve">support </w:t>
      </w:r>
      <w:r w:rsidR="00A23BCA">
        <w:rPr>
          <w:rFonts w:ascii="Arial" w:eastAsia="Arial" w:hAnsi="Arial" w:cs="Arial"/>
          <w:b/>
          <w:iCs/>
          <w:sz w:val="19"/>
          <w:szCs w:val="19"/>
        </w:rPr>
        <w:t>sleep</w:t>
      </w:r>
      <w:r w:rsidR="00913958">
        <w:rPr>
          <w:rFonts w:ascii="Arial" w:eastAsia="Arial" w:hAnsi="Arial" w:cs="Arial"/>
          <w:b/>
          <w:iCs/>
          <w:sz w:val="19"/>
          <w:szCs w:val="19"/>
        </w:rPr>
        <w:t xml:space="preserve"> for people with dementia and their informal caregiver</w:t>
      </w:r>
    </w:p>
    <w:p w14:paraId="01B3307C" w14:textId="59ADCF42" w:rsidR="00C353B7" w:rsidRDefault="003F261F" w:rsidP="00783B95">
      <w:pPr>
        <w:pStyle w:val="Normal1"/>
        <w:snapToGrid w:val="0"/>
        <w:jc w:val="both"/>
        <w:rPr>
          <w:rFonts w:ascii="Arial" w:eastAsia="Arial" w:hAnsi="Arial" w:cs="Arial"/>
          <w:color w:val="auto"/>
          <w:sz w:val="19"/>
          <w:szCs w:val="19"/>
          <w:lang w:val="nl-NL"/>
        </w:rPr>
      </w:pPr>
      <w:r>
        <w:rPr>
          <w:rFonts w:ascii="Arial" w:eastAsia="Arial" w:hAnsi="Arial" w:cs="Arial"/>
          <w:color w:val="auto"/>
          <w:sz w:val="19"/>
          <w:szCs w:val="19"/>
          <w:lang w:val="nl-NL"/>
        </w:rPr>
        <w:t>C.</w:t>
      </w:r>
      <w:r w:rsidR="00C579E4">
        <w:rPr>
          <w:rFonts w:ascii="Arial" w:eastAsia="Arial" w:hAnsi="Arial" w:cs="Arial"/>
          <w:color w:val="auto"/>
          <w:sz w:val="19"/>
          <w:szCs w:val="19"/>
          <w:lang w:val="nl-NL"/>
        </w:rPr>
        <w:t xml:space="preserve"> </w:t>
      </w:r>
      <w:r>
        <w:rPr>
          <w:rFonts w:ascii="Arial" w:eastAsia="Arial" w:hAnsi="Arial" w:cs="Arial"/>
          <w:color w:val="auto"/>
          <w:sz w:val="19"/>
          <w:szCs w:val="19"/>
          <w:lang w:val="nl-NL"/>
        </w:rPr>
        <w:t>A.</w:t>
      </w:r>
      <w:r w:rsidR="00C579E4">
        <w:rPr>
          <w:rFonts w:ascii="Arial" w:eastAsia="Arial" w:hAnsi="Arial" w:cs="Arial"/>
          <w:color w:val="auto"/>
          <w:sz w:val="19"/>
          <w:szCs w:val="19"/>
          <w:lang w:val="nl-NL"/>
        </w:rPr>
        <w:t xml:space="preserve"> </w:t>
      </w:r>
      <w:r>
        <w:rPr>
          <w:rFonts w:ascii="Arial" w:eastAsia="Arial" w:hAnsi="Arial" w:cs="Arial"/>
          <w:color w:val="auto"/>
          <w:sz w:val="19"/>
          <w:szCs w:val="19"/>
          <w:lang w:val="nl-NL"/>
        </w:rPr>
        <w:t>M. Huisman</w:t>
      </w:r>
      <w:r w:rsidR="005A27E3">
        <w:rPr>
          <w:rFonts w:ascii="Arial" w:eastAsia="Arial" w:hAnsi="Arial" w:cs="Arial"/>
          <w:color w:val="auto"/>
          <w:sz w:val="19"/>
          <w:szCs w:val="19"/>
          <w:lang w:val="nl-NL"/>
        </w:rPr>
        <w:t xml:space="preserve">, </w:t>
      </w:r>
      <w:r w:rsidR="0092614C" w:rsidRPr="004C55C3">
        <w:rPr>
          <w:rFonts w:ascii="Arial" w:eastAsia="Arial" w:hAnsi="Arial" w:cs="Arial"/>
          <w:color w:val="auto"/>
          <w:sz w:val="19"/>
          <w:szCs w:val="19"/>
          <w:lang w:val="nl-NL"/>
        </w:rPr>
        <w:t>H.</w:t>
      </w:r>
      <w:r w:rsidR="00C579E4">
        <w:rPr>
          <w:rFonts w:ascii="Arial" w:eastAsia="Arial" w:hAnsi="Arial" w:cs="Arial"/>
          <w:color w:val="auto"/>
          <w:sz w:val="19"/>
          <w:szCs w:val="19"/>
          <w:lang w:val="nl-NL"/>
        </w:rPr>
        <w:t xml:space="preserve"> </w:t>
      </w:r>
      <w:r w:rsidR="0092614C" w:rsidRPr="004C55C3">
        <w:rPr>
          <w:rFonts w:ascii="Arial" w:eastAsia="Arial" w:hAnsi="Arial" w:cs="Arial"/>
          <w:color w:val="auto"/>
          <w:sz w:val="19"/>
          <w:szCs w:val="19"/>
          <w:lang w:val="nl-NL"/>
        </w:rPr>
        <w:t>S.</w:t>
      </w:r>
      <w:r w:rsidR="00C579E4">
        <w:rPr>
          <w:rFonts w:ascii="Arial" w:eastAsia="Arial" w:hAnsi="Arial" w:cs="Arial"/>
          <w:color w:val="auto"/>
          <w:sz w:val="19"/>
          <w:szCs w:val="19"/>
          <w:lang w:val="nl-NL"/>
        </w:rPr>
        <w:t xml:space="preserve"> </w:t>
      </w:r>
      <w:r w:rsidR="0092614C" w:rsidRPr="004C55C3">
        <w:rPr>
          <w:rFonts w:ascii="Arial" w:eastAsia="Arial" w:hAnsi="Arial" w:cs="Arial"/>
          <w:color w:val="auto"/>
          <w:sz w:val="19"/>
          <w:szCs w:val="19"/>
          <w:lang w:val="nl-NL"/>
        </w:rPr>
        <w:t>M. Kort</w:t>
      </w:r>
    </w:p>
    <w:p w14:paraId="5257BEBE" w14:textId="77777777" w:rsidR="00C353B7" w:rsidRPr="003764D5" w:rsidRDefault="00C353B7" w:rsidP="00783B95">
      <w:pPr>
        <w:pStyle w:val="Normal1"/>
        <w:snapToGrid w:val="0"/>
        <w:jc w:val="both"/>
        <w:rPr>
          <w:rFonts w:ascii="Arial" w:eastAsia="Arial" w:hAnsi="Arial" w:cs="Arial"/>
          <w:color w:val="auto"/>
          <w:sz w:val="19"/>
          <w:szCs w:val="19"/>
          <w:lang w:val="nl-NL"/>
        </w:rPr>
      </w:pPr>
    </w:p>
    <w:p w14:paraId="020B2205" w14:textId="0D463441" w:rsidR="0092614C" w:rsidRPr="00DF3818" w:rsidRDefault="00C353B7" w:rsidP="00783B95">
      <w:pPr>
        <w:pStyle w:val="Normal1"/>
        <w:snapToGrid w:val="0"/>
        <w:jc w:val="both"/>
      </w:pPr>
      <w:r w:rsidRPr="001B0BCD">
        <w:rPr>
          <w:rFonts w:ascii="Arial" w:eastAsia="Arial" w:hAnsi="Arial" w:cs="Arial"/>
          <w:b/>
          <w:bCs/>
          <w:color w:val="auto"/>
          <w:sz w:val="19"/>
          <w:szCs w:val="19"/>
        </w:rPr>
        <w:t>Purpose</w:t>
      </w:r>
      <w:r w:rsidRPr="001B0BCD">
        <w:rPr>
          <w:rFonts w:ascii="Arial" w:eastAsia="Arial" w:hAnsi="Arial" w:cs="Arial"/>
          <w:color w:val="auto"/>
          <w:sz w:val="19"/>
          <w:szCs w:val="19"/>
        </w:rPr>
        <w:t xml:space="preserve"> </w:t>
      </w:r>
      <w:proofErr w:type="gramStart"/>
      <w:r w:rsidR="00B60557">
        <w:rPr>
          <w:rFonts w:ascii="Arial" w:eastAsia="Arial" w:hAnsi="Arial" w:cs="Arial"/>
          <w:color w:val="auto"/>
          <w:sz w:val="19"/>
          <w:szCs w:val="19"/>
        </w:rPr>
        <w:t>In</w:t>
      </w:r>
      <w:proofErr w:type="gramEnd"/>
      <w:r w:rsidR="00BF6779">
        <w:rPr>
          <w:rFonts w:ascii="Arial" w:eastAsia="Arial" w:hAnsi="Arial" w:cs="Arial"/>
          <w:color w:val="auto"/>
          <w:sz w:val="19"/>
          <w:szCs w:val="19"/>
        </w:rPr>
        <w:t xml:space="preserve"> Europe, estimates suggest that around 80% of all long-term care is provided by informal caregivers</w:t>
      </w:r>
      <w:r w:rsidR="008833C2">
        <w:rPr>
          <w:rFonts w:ascii="Arial" w:eastAsia="Arial" w:hAnsi="Arial" w:cs="Arial"/>
          <w:color w:val="auto"/>
          <w:sz w:val="19"/>
          <w:szCs w:val="19"/>
        </w:rPr>
        <w:t xml:space="preserve"> (</w:t>
      </w:r>
      <w:proofErr w:type="spellStart"/>
      <w:r w:rsidR="008833C2">
        <w:rPr>
          <w:rFonts w:ascii="Arial" w:eastAsia="Arial" w:hAnsi="Arial" w:cs="Arial"/>
          <w:color w:val="auto"/>
          <w:sz w:val="19"/>
          <w:szCs w:val="19"/>
        </w:rPr>
        <w:t>Zigante</w:t>
      </w:r>
      <w:proofErr w:type="spellEnd"/>
      <w:r w:rsidR="00CE7633">
        <w:rPr>
          <w:rFonts w:ascii="Arial" w:eastAsia="Arial" w:hAnsi="Arial" w:cs="Arial"/>
          <w:color w:val="auto"/>
          <w:sz w:val="19"/>
          <w:szCs w:val="19"/>
        </w:rPr>
        <w:t>, 2018)</w:t>
      </w:r>
      <w:r w:rsidR="00184072">
        <w:rPr>
          <w:rFonts w:ascii="Arial" w:eastAsia="Arial" w:hAnsi="Arial" w:cs="Arial"/>
          <w:color w:val="auto"/>
          <w:sz w:val="19"/>
          <w:szCs w:val="19"/>
        </w:rPr>
        <w:t xml:space="preserve">. Caring for a </w:t>
      </w:r>
      <w:r w:rsidR="00590038">
        <w:rPr>
          <w:rFonts w:ascii="Arial" w:eastAsia="Arial" w:hAnsi="Arial" w:cs="Arial"/>
          <w:color w:val="auto"/>
          <w:sz w:val="19"/>
          <w:szCs w:val="19"/>
        </w:rPr>
        <w:t>person with dementia can be difficult because of the BPSD (Behavioral and Psychological Symptoms of Dementia)</w:t>
      </w:r>
      <w:r w:rsidR="00CE7633">
        <w:rPr>
          <w:rFonts w:ascii="Arial" w:eastAsia="Arial" w:hAnsi="Arial" w:cs="Arial"/>
          <w:color w:val="auto"/>
          <w:sz w:val="19"/>
          <w:szCs w:val="19"/>
        </w:rPr>
        <w:t xml:space="preserve"> (Chiao, Wu &amp; Hsiao, </w:t>
      </w:r>
      <w:r w:rsidR="00E42C61">
        <w:rPr>
          <w:rFonts w:ascii="Arial" w:eastAsia="Arial" w:hAnsi="Arial" w:cs="Arial"/>
          <w:color w:val="auto"/>
          <w:sz w:val="19"/>
          <w:szCs w:val="19"/>
        </w:rPr>
        <w:t>2015)</w:t>
      </w:r>
      <w:r w:rsidR="00A5672D">
        <w:rPr>
          <w:rFonts w:ascii="Arial" w:eastAsia="Arial" w:hAnsi="Arial" w:cs="Arial"/>
          <w:color w:val="auto"/>
          <w:sz w:val="19"/>
          <w:szCs w:val="19"/>
        </w:rPr>
        <w:t>. Hereby</w:t>
      </w:r>
      <w:r w:rsidR="00B20830">
        <w:rPr>
          <w:rFonts w:ascii="Arial" w:eastAsia="Arial" w:hAnsi="Arial" w:cs="Arial"/>
          <w:color w:val="auto"/>
          <w:sz w:val="19"/>
          <w:szCs w:val="19"/>
        </w:rPr>
        <w:t>,</w:t>
      </w:r>
      <w:r w:rsidR="004F7DC1">
        <w:rPr>
          <w:rFonts w:ascii="Arial" w:eastAsia="Arial" w:hAnsi="Arial" w:cs="Arial"/>
          <w:color w:val="auto"/>
          <w:sz w:val="19"/>
          <w:szCs w:val="19"/>
        </w:rPr>
        <w:t xml:space="preserve"> sleep disturbance</w:t>
      </w:r>
      <w:r w:rsidR="00F76B23">
        <w:rPr>
          <w:rFonts w:ascii="Arial" w:eastAsia="Arial" w:hAnsi="Arial" w:cs="Arial"/>
          <w:color w:val="auto"/>
          <w:sz w:val="19"/>
          <w:szCs w:val="19"/>
        </w:rPr>
        <w:t xml:space="preserve"> is common</w:t>
      </w:r>
      <w:r w:rsidR="00E42C61">
        <w:rPr>
          <w:rFonts w:ascii="Arial" w:eastAsia="Arial" w:hAnsi="Arial" w:cs="Arial"/>
          <w:color w:val="auto"/>
          <w:sz w:val="19"/>
          <w:szCs w:val="19"/>
        </w:rPr>
        <w:t xml:space="preserve"> (Bubu et al., 2017)</w:t>
      </w:r>
      <w:r w:rsidR="007A735E">
        <w:rPr>
          <w:rFonts w:ascii="Arial" w:eastAsia="Arial" w:hAnsi="Arial" w:cs="Arial"/>
          <w:color w:val="auto"/>
          <w:sz w:val="19"/>
          <w:szCs w:val="19"/>
        </w:rPr>
        <w:t xml:space="preserve"> </w:t>
      </w:r>
      <w:r w:rsidR="00F76B23">
        <w:rPr>
          <w:rFonts w:ascii="Arial" w:eastAsia="Arial" w:hAnsi="Arial" w:cs="Arial"/>
          <w:color w:val="auto"/>
          <w:sz w:val="19"/>
          <w:szCs w:val="19"/>
        </w:rPr>
        <w:t>and an important factor for a higher care</w:t>
      </w:r>
      <w:r w:rsidR="00A06BA5">
        <w:rPr>
          <w:rFonts w:ascii="Arial" w:eastAsia="Arial" w:hAnsi="Arial" w:cs="Arial"/>
          <w:color w:val="auto"/>
          <w:sz w:val="19"/>
          <w:szCs w:val="19"/>
        </w:rPr>
        <w:t xml:space="preserve"> burden for the informal caregiver.</w:t>
      </w:r>
      <w:r w:rsidR="0087462D">
        <w:rPr>
          <w:rFonts w:ascii="Arial" w:eastAsia="Arial" w:hAnsi="Arial" w:cs="Arial"/>
          <w:color w:val="auto"/>
          <w:sz w:val="19"/>
          <w:szCs w:val="19"/>
        </w:rPr>
        <w:t xml:space="preserve"> We performed a </w:t>
      </w:r>
      <w:r w:rsidR="00FC0B48">
        <w:rPr>
          <w:rFonts w:ascii="Arial" w:eastAsia="Arial" w:hAnsi="Arial" w:cs="Arial"/>
          <w:color w:val="auto"/>
          <w:sz w:val="19"/>
          <w:szCs w:val="19"/>
        </w:rPr>
        <w:t>project</w:t>
      </w:r>
      <w:r w:rsidR="0087462D">
        <w:rPr>
          <w:rFonts w:ascii="Arial" w:eastAsia="Arial" w:hAnsi="Arial" w:cs="Arial"/>
          <w:color w:val="auto"/>
          <w:sz w:val="19"/>
          <w:szCs w:val="19"/>
        </w:rPr>
        <w:t xml:space="preserve"> to </w:t>
      </w:r>
      <w:r w:rsidR="00FC0B48">
        <w:rPr>
          <w:rFonts w:ascii="Arial" w:eastAsia="Arial" w:hAnsi="Arial" w:cs="Arial"/>
          <w:color w:val="auto"/>
          <w:sz w:val="19"/>
          <w:szCs w:val="19"/>
        </w:rPr>
        <w:t>find out in which way supportive technologies can be implemented in people’s homes.</w:t>
      </w:r>
      <w:r w:rsidR="005929AC">
        <w:rPr>
          <w:rFonts w:ascii="Arial" w:eastAsia="Arial" w:hAnsi="Arial" w:cs="Arial"/>
          <w:color w:val="auto"/>
          <w:sz w:val="19"/>
          <w:szCs w:val="19"/>
        </w:rPr>
        <w:t xml:space="preserve"> </w:t>
      </w:r>
      <w:r w:rsidR="006A0096">
        <w:rPr>
          <w:rFonts w:ascii="Arial" w:eastAsia="Arial" w:hAnsi="Arial" w:cs="Arial"/>
          <w:b/>
          <w:bCs/>
          <w:color w:val="auto"/>
          <w:sz w:val="19"/>
          <w:szCs w:val="19"/>
        </w:rPr>
        <w:t>Method</w:t>
      </w:r>
      <w:r w:rsidR="006A0096">
        <w:rPr>
          <w:rFonts w:ascii="Arial" w:eastAsia="Arial" w:hAnsi="Arial" w:cs="Arial"/>
          <w:color w:val="auto"/>
          <w:sz w:val="19"/>
          <w:szCs w:val="19"/>
        </w:rPr>
        <w:t xml:space="preserve"> </w:t>
      </w:r>
      <w:r w:rsidR="008D1D93">
        <w:rPr>
          <w:rFonts w:ascii="Arial" w:eastAsia="Arial" w:hAnsi="Arial" w:cs="Arial"/>
          <w:color w:val="auto"/>
          <w:sz w:val="19"/>
          <w:szCs w:val="19"/>
        </w:rPr>
        <w:t>In t</w:t>
      </w:r>
      <w:r w:rsidR="00AC3CDA">
        <w:rPr>
          <w:rFonts w:ascii="Arial" w:eastAsia="Arial" w:hAnsi="Arial" w:cs="Arial"/>
          <w:color w:val="auto"/>
          <w:sz w:val="19"/>
          <w:szCs w:val="19"/>
        </w:rPr>
        <w:t>he two-year project, people with cognitive problems, informal caregivers and care professionals w</w:t>
      </w:r>
      <w:r w:rsidR="00F7660C">
        <w:rPr>
          <w:rFonts w:ascii="Arial" w:eastAsia="Arial" w:hAnsi="Arial" w:cs="Arial"/>
          <w:color w:val="auto"/>
          <w:sz w:val="19"/>
          <w:szCs w:val="19"/>
        </w:rPr>
        <w:t xml:space="preserve">ill be examined in a participatory way to find out how </w:t>
      </w:r>
      <w:r w:rsidR="00A661BA">
        <w:rPr>
          <w:rFonts w:ascii="Arial" w:eastAsia="Arial" w:hAnsi="Arial" w:cs="Arial"/>
          <w:color w:val="auto"/>
          <w:sz w:val="19"/>
          <w:szCs w:val="19"/>
        </w:rPr>
        <w:t xml:space="preserve">the night can be supported. Research will be performed from a person-centered perspective </w:t>
      </w:r>
      <w:r w:rsidR="00740BCB">
        <w:rPr>
          <w:rFonts w:ascii="Arial" w:eastAsia="Arial" w:hAnsi="Arial" w:cs="Arial"/>
          <w:color w:val="auto"/>
          <w:sz w:val="19"/>
          <w:szCs w:val="19"/>
        </w:rPr>
        <w:t xml:space="preserve">that takes the person and </w:t>
      </w:r>
      <w:r w:rsidR="005C20D3">
        <w:rPr>
          <w:rFonts w:ascii="Arial" w:eastAsia="Arial" w:hAnsi="Arial" w:cs="Arial"/>
          <w:color w:val="auto"/>
          <w:sz w:val="19"/>
          <w:szCs w:val="19"/>
        </w:rPr>
        <w:t>the unique aspects as a starting point to find appropriate solutions. The perspective of “warm technology” is the starting point</w:t>
      </w:r>
      <w:r w:rsidR="00EE48D6">
        <w:rPr>
          <w:rFonts w:ascii="Arial" w:eastAsia="Arial" w:hAnsi="Arial" w:cs="Arial"/>
          <w:color w:val="auto"/>
          <w:sz w:val="19"/>
          <w:szCs w:val="19"/>
        </w:rPr>
        <w:t xml:space="preserve">, </w:t>
      </w:r>
      <w:r w:rsidR="008E4FF9">
        <w:rPr>
          <w:rFonts w:ascii="Arial" w:eastAsia="Arial" w:hAnsi="Arial" w:cs="Arial"/>
          <w:color w:val="auto"/>
          <w:sz w:val="19"/>
          <w:szCs w:val="19"/>
        </w:rPr>
        <w:t>where the intention is to use appropriate, non-stigmatizing and person-enhancing technology with the target group</w:t>
      </w:r>
      <w:r w:rsidR="00D93660">
        <w:rPr>
          <w:rFonts w:ascii="Arial" w:eastAsia="Arial" w:hAnsi="Arial" w:cs="Arial"/>
          <w:color w:val="auto"/>
          <w:sz w:val="19"/>
          <w:szCs w:val="19"/>
        </w:rPr>
        <w:t xml:space="preserve">. </w:t>
      </w:r>
      <w:r w:rsidR="00DF3818">
        <w:rPr>
          <w:rFonts w:ascii="Arial" w:eastAsia="Arial" w:hAnsi="Arial" w:cs="Arial"/>
          <w:b/>
          <w:bCs/>
          <w:color w:val="auto"/>
          <w:sz w:val="19"/>
          <w:szCs w:val="19"/>
        </w:rPr>
        <w:t>Results and Discussion</w:t>
      </w:r>
      <w:r w:rsidR="004E692A">
        <w:rPr>
          <w:rFonts w:ascii="Arial" w:eastAsia="Arial" w:hAnsi="Arial" w:cs="Arial"/>
          <w:b/>
          <w:bCs/>
          <w:color w:val="auto"/>
          <w:sz w:val="19"/>
          <w:szCs w:val="19"/>
        </w:rPr>
        <w:t xml:space="preserve"> </w:t>
      </w:r>
      <w:r w:rsidR="004E692A">
        <w:rPr>
          <w:rFonts w:ascii="Arial" w:eastAsia="Arial" w:hAnsi="Arial" w:cs="Arial"/>
          <w:color w:val="auto"/>
          <w:sz w:val="19"/>
          <w:szCs w:val="19"/>
        </w:rPr>
        <w:t xml:space="preserve">The project consists of four </w:t>
      </w:r>
      <w:r w:rsidR="004F79DD">
        <w:rPr>
          <w:rFonts w:ascii="Arial" w:eastAsia="Arial" w:hAnsi="Arial" w:cs="Arial"/>
          <w:color w:val="auto"/>
          <w:sz w:val="19"/>
          <w:szCs w:val="19"/>
        </w:rPr>
        <w:t>phases</w:t>
      </w:r>
      <w:r w:rsidR="004E692A">
        <w:rPr>
          <w:rFonts w:ascii="Arial" w:eastAsia="Arial" w:hAnsi="Arial" w:cs="Arial"/>
          <w:color w:val="auto"/>
          <w:sz w:val="19"/>
          <w:szCs w:val="19"/>
        </w:rPr>
        <w:t xml:space="preserve">. The first phase is to get a better understanding of the situation around the night of people with cognitive problems and the informal caregivers. To make clear where there are opportunities to support with existing technology and related services. Considering the ethnic and cultural differences. Phase two is a scoping review of the available technology which can support and to gain insight in the barriers and facilitators of the implementation of technology in people’s homes. In this phase the existing technology is also matched to the context and </w:t>
      </w:r>
      <w:r w:rsidR="004E692A" w:rsidRPr="00756F86">
        <w:rPr>
          <w:rFonts w:ascii="Arial" w:eastAsia="Arial" w:hAnsi="Arial" w:cs="Arial"/>
          <w:color w:val="auto"/>
          <w:sz w:val="19"/>
          <w:szCs w:val="19"/>
        </w:rPr>
        <w:t xml:space="preserve">adjustments </w:t>
      </w:r>
      <w:r w:rsidR="004E692A">
        <w:rPr>
          <w:rFonts w:ascii="Arial" w:eastAsia="Arial" w:hAnsi="Arial" w:cs="Arial"/>
          <w:color w:val="auto"/>
          <w:sz w:val="19"/>
          <w:szCs w:val="19"/>
        </w:rPr>
        <w:t xml:space="preserve">of the technology </w:t>
      </w:r>
      <w:r w:rsidR="004E692A" w:rsidRPr="00756F86">
        <w:rPr>
          <w:rFonts w:ascii="Arial" w:eastAsia="Arial" w:hAnsi="Arial" w:cs="Arial"/>
          <w:color w:val="auto"/>
          <w:sz w:val="19"/>
          <w:szCs w:val="19"/>
        </w:rPr>
        <w:t>will be made as needed</w:t>
      </w:r>
      <w:r w:rsidR="004E692A">
        <w:rPr>
          <w:rFonts w:ascii="Arial" w:eastAsia="Arial" w:hAnsi="Arial" w:cs="Arial"/>
          <w:color w:val="auto"/>
          <w:sz w:val="19"/>
          <w:szCs w:val="19"/>
        </w:rPr>
        <w:t xml:space="preserve">, in this way solution directions emerge. In phase three the solution directions will be demonstrated to the target group, in an iterative </w:t>
      </w:r>
      <w:r w:rsidR="004F79DD">
        <w:rPr>
          <w:rFonts w:ascii="Arial" w:eastAsia="Arial" w:hAnsi="Arial" w:cs="Arial"/>
          <w:color w:val="auto"/>
          <w:sz w:val="19"/>
          <w:szCs w:val="19"/>
        </w:rPr>
        <w:t>process changes</w:t>
      </w:r>
      <w:r w:rsidR="004E692A">
        <w:rPr>
          <w:rFonts w:ascii="Arial" w:eastAsia="Arial" w:hAnsi="Arial" w:cs="Arial"/>
          <w:color w:val="auto"/>
          <w:sz w:val="19"/>
          <w:szCs w:val="19"/>
        </w:rPr>
        <w:t xml:space="preserve"> can be made if necessary. In this phase, </w:t>
      </w:r>
      <w:r w:rsidR="000544AD">
        <w:rPr>
          <w:rFonts w:ascii="Arial" w:eastAsia="Arial" w:hAnsi="Arial" w:cs="Arial"/>
          <w:color w:val="auto"/>
          <w:sz w:val="19"/>
          <w:szCs w:val="19"/>
        </w:rPr>
        <w:t xml:space="preserve">also </w:t>
      </w:r>
      <w:r w:rsidR="004E692A">
        <w:rPr>
          <w:rFonts w:ascii="Arial" w:eastAsia="Arial" w:hAnsi="Arial" w:cs="Arial"/>
          <w:color w:val="auto"/>
          <w:sz w:val="19"/>
          <w:szCs w:val="19"/>
        </w:rPr>
        <w:t>materials will be developed together with the target group to support the implementation of the technology solutions, e.g. instruction materials. In the last phase a pilot study will be performed and evaluated. Technology solutions will be implemented in people’s home and the implementation and technology solution will be evaluated. The project is started in September 2021</w:t>
      </w:r>
      <w:r w:rsidR="00515A9D">
        <w:rPr>
          <w:rFonts w:ascii="Arial" w:eastAsia="Arial" w:hAnsi="Arial" w:cs="Arial"/>
          <w:color w:val="auto"/>
          <w:sz w:val="19"/>
          <w:szCs w:val="19"/>
        </w:rPr>
        <w:t xml:space="preserve"> and wi</w:t>
      </w:r>
      <w:r w:rsidR="00C579E4">
        <w:rPr>
          <w:rFonts w:ascii="Arial" w:eastAsia="Arial" w:hAnsi="Arial" w:cs="Arial"/>
          <w:color w:val="auto"/>
          <w:sz w:val="19"/>
          <w:szCs w:val="19"/>
        </w:rPr>
        <w:t>ll be finalized in August 2023.</w:t>
      </w:r>
    </w:p>
    <w:p w14:paraId="204EB7A1" w14:textId="77777777" w:rsidR="0092614C" w:rsidRDefault="0092614C" w:rsidP="00783B95">
      <w:pPr>
        <w:pStyle w:val="Normal1"/>
        <w:snapToGrid w:val="0"/>
        <w:jc w:val="both"/>
        <w:rPr>
          <w:rFonts w:ascii="Arial" w:eastAsia="Arial" w:hAnsi="Arial" w:cs="Arial"/>
          <w:color w:val="auto"/>
          <w:sz w:val="19"/>
          <w:szCs w:val="19"/>
        </w:rPr>
      </w:pPr>
    </w:p>
    <w:p w14:paraId="6DAEFF57" w14:textId="02F8C5E8" w:rsidR="00C353B7" w:rsidRDefault="00C353B7" w:rsidP="00783B95">
      <w:pPr>
        <w:pStyle w:val="Normal1"/>
        <w:snapToGrid w:val="0"/>
        <w:jc w:val="both"/>
        <w:rPr>
          <w:rFonts w:ascii="Arial" w:eastAsia="Arial" w:hAnsi="Arial" w:cs="Arial"/>
          <w:b/>
          <w:bCs/>
          <w:color w:val="auto"/>
          <w:sz w:val="17"/>
          <w:szCs w:val="17"/>
        </w:rPr>
      </w:pPr>
      <w:r w:rsidRPr="001B0BCD">
        <w:rPr>
          <w:rFonts w:ascii="Arial" w:eastAsia="Arial" w:hAnsi="Arial" w:cs="Arial"/>
          <w:b/>
          <w:bCs/>
          <w:color w:val="auto"/>
          <w:sz w:val="17"/>
          <w:szCs w:val="17"/>
        </w:rPr>
        <w:t>References</w:t>
      </w:r>
    </w:p>
    <w:p w14:paraId="480FF42F" w14:textId="5B4DFA0B" w:rsidR="001F13CE" w:rsidRDefault="001F13CE" w:rsidP="00783B95">
      <w:pPr>
        <w:pStyle w:val="Normal1"/>
        <w:snapToGrid w:val="0"/>
        <w:ind w:left="200" w:hanging="200"/>
        <w:jc w:val="both"/>
        <w:rPr>
          <w:rFonts w:ascii="Arial" w:eastAsia="Arial" w:hAnsi="Arial" w:cs="Arial"/>
          <w:color w:val="auto"/>
          <w:sz w:val="17"/>
          <w:szCs w:val="17"/>
        </w:rPr>
      </w:pPr>
      <w:r w:rsidRPr="001F13CE">
        <w:rPr>
          <w:rFonts w:ascii="Arial" w:eastAsia="Arial" w:hAnsi="Arial" w:cs="Arial"/>
          <w:color w:val="auto"/>
          <w:sz w:val="17"/>
          <w:szCs w:val="17"/>
        </w:rPr>
        <w:t xml:space="preserve">Bubu, O. M., </w:t>
      </w:r>
      <w:proofErr w:type="spellStart"/>
      <w:r w:rsidRPr="001F13CE">
        <w:rPr>
          <w:rFonts w:ascii="Arial" w:eastAsia="Arial" w:hAnsi="Arial" w:cs="Arial"/>
          <w:color w:val="auto"/>
          <w:sz w:val="17"/>
          <w:szCs w:val="17"/>
        </w:rPr>
        <w:t>Brannick</w:t>
      </w:r>
      <w:proofErr w:type="spellEnd"/>
      <w:r w:rsidRPr="001F13CE">
        <w:rPr>
          <w:rFonts w:ascii="Arial" w:eastAsia="Arial" w:hAnsi="Arial" w:cs="Arial"/>
          <w:color w:val="auto"/>
          <w:sz w:val="17"/>
          <w:szCs w:val="17"/>
        </w:rPr>
        <w:t xml:space="preserve">, M., Mortimer, J., </w:t>
      </w:r>
      <w:proofErr w:type="spellStart"/>
      <w:r w:rsidRPr="001F13CE">
        <w:rPr>
          <w:rFonts w:ascii="Arial" w:eastAsia="Arial" w:hAnsi="Arial" w:cs="Arial"/>
          <w:color w:val="auto"/>
          <w:sz w:val="17"/>
          <w:szCs w:val="17"/>
        </w:rPr>
        <w:t>Umasabor</w:t>
      </w:r>
      <w:proofErr w:type="spellEnd"/>
      <w:r w:rsidRPr="001F13CE">
        <w:rPr>
          <w:rFonts w:ascii="Arial" w:eastAsia="Arial" w:hAnsi="Arial" w:cs="Arial"/>
          <w:color w:val="auto"/>
          <w:sz w:val="17"/>
          <w:szCs w:val="17"/>
        </w:rPr>
        <w:t xml:space="preserve">-Bubu, O., </w:t>
      </w:r>
      <w:proofErr w:type="spellStart"/>
      <w:r w:rsidRPr="001F13CE">
        <w:rPr>
          <w:rFonts w:ascii="Arial" w:eastAsia="Arial" w:hAnsi="Arial" w:cs="Arial"/>
          <w:color w:val="auto"/>
          <w:sz w:val="17"/>
          <w:szCs w:val="17"/>
        </w:rPr>
        <w:t>Sebastião</w:t>
      </w:r>
      <w:proofErr w:type="spellEnd"/>
      <w:r w:rsidRPr="001F13CE">
        <w:rPr>
          <w:rFonts w:ascii="Arial" w:eastAsia="Arial" w:hAnsi="Arial" w:cs="Arial"/>
          <w:color w:val="auto"/>
          <w:sz w:val="17"/>
          <w:szCs w:val="17"/>
        </w:rPr>
        <w:t>, Y. V., Wen, Y., ... &amp; Anderson, W. M. (2017). Sleep, cognitive impairment, and Alzheimer’s disease: a systematic review and meta-analysis. Sleep, 40(1), zsw032.</w:t>
      </w:r>
    </w:p>
    <w:p w14:paraId="679BEBCE" w14:textId="16EE1E60" w:rsidR="000D7EA8" w:rsidRDefault="000D7EA8" w:rsidP="00783B95">
      <w:pPr>
        <w:pStyle w:val="Normal1"/>
        <w:snapToGrid w:val="0"/>
        <w:ind w:left="200" w:hanging="200"/>
        <w:jc w:val="both"/>
        <w:rPr>
          <w:rFonts w:ascii="Arial" w:eastAsia="Arial" w:hAnsi="Arial" w:cs="Arial"/>
          <w:color w:val="auto"/>
          <w:sz w:val="17"/>
          <w:szCs w:val="17"/>
        </w:rPr>
      </w:pPr>
      <w:r w:rsidRPr="000D7EA8">
        <w:rPr>
          <w:rFonts w:ascii="Arial" w:eastAsia="Arial" w:hAnsi="Arial" w:cs="Arial"/>
          <w:color w:val="auto"/>
          <w:sz w:val="17"/>
          <w:szCs w:val="17"/>
        </w:rPr>
        <w:t>Chiao, C. Y., Wu, H. S., &amp; Hsiao, C. Y. (2015). Caregiver burden for informal caregivers of patients with dementia: A systematic review. International nursing review, 62(3), 340-350.</w:t>
      </w:r>
    </w:p>
    <w:p w14:paraId="2C689C58" w14:textId="3019C4B4" w:rsidR="00E63023" w:rsidRPr="00E63023" w:rsidRDefault="00E63023" w:rsidP="00783B95">
      <w:pPr>
        <w:pStyle w:val="Normal1"/>
        <w:snapToGrid w:val="0"/>
        <w:ind w:left="200" w:hanging="200"/>
        <w:jc w:val="both"/>
        <w:rPr>
          <w:rFonts w:ascii="Arial" w:eastAsia="Arial" w:hAnsi="Arial" w:cs="Arial"/>
          <w:color w:val="auto"/>
          <w:sz w:val="17"/>
          <w:szCs w:val="17"/>
        </w:rPr>
      </w:pPr>
      <w:proofErr w:type="spellStart"/>
      <w:r w:rsidRPr="00E63023">
        <w:rPr>
          <w:rFonts w:ascii="Arial" w:eastAsia="Arial" w:hAnsi="Arial" w:cs="Arial"/>
          <w:color w:val="auto"/>
          <w:sz w:val="17"/>
          <w:szCs w:val="17"/>
        </w:rPr>
        <w:t>Zigante</w:t>
      </w:r>
      <w:proofErr w:type="spellEnd"/>
      <w:r w:rsidRPr="00E63023">
        <w:rPr>
          <w:rFonts w:ascii="Arial" w:eastAsia="Arial" w:hAnsi="Arial" w:cs="Arial"/>
          <w:color w:val="auto"/>
          <w:sz w:val="17"/>
          <w:szCs w:val="17"/>
        </w:rPr>
        <w:t xml:space="preserve">, V. (2018). Informal care in Europe. Exploring </w:t>
      </w:r>
      <w:proofErr w:type="spellStart"/>
      <w:r w:rsidRPr="00E63023">
        <w:rPr>
          <w:rFonts w:ascii="Arial" w:eastAsia="Arial" w:hAnsi="Arial" w:cs="Arial"/>
          <w:color w:val="auto"/>
          <w:sz w:val="17"/>
          <w:szCs w:val="17"/>
        </w:rPr>
        <w:t>Formalisation</w:t>
      </w:r>
      <w:proofErr w:type="spellEnd"/>
      <w:r w:rsidRPr="00E63023">
        <w:rPr>
          <w:rFonts w:ascii="Arial" w:eastAsia="Arial" w:hAnsi="Arial" w:cs="Arial"/>
          <w:color w:val="auto"/>
          <w:sz w:val="17"/>
          <w:szCs w:val="17"/>
        </w:rPr>
        <w:t>, Availability and Quality, EC, 4-38.</w:t>
      </w:r>
    </w:p>
    <w:p w14:paraId="1CCD1054" w14:textId="77777777" w:rsidR="00024188" w:rsidRDefault="00024188" w:rsidP="00783B95">
      <w:pPr>
        <w:pStyle w:val="Normal1"/>
        <w:snapToGrid w:val="0"/>
        <w:jc w:val="both"/>
        <w:rPr>
          <w:rFonts w:ascii="Arial" w:eastAsia="Arial" w:hAnsi="Arial" w:cs="Arial"/>
          <w:b/>
          <w:bCs/>
          <w:color w:val="auto"/>
          <w:sz w:val="17"/>
          <w:szCs w:val="17"/>
        </w:rPr>
      </w:pPr>
    </w:p>
    <w:p w14:paraId="173D71E7"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b/>
          <w:color w:val="000000"/>
          <w:sz w:val="17"/>
          <w:szCs w:val="17"/>
        </w:rPr>
      </w:pPr>
      <w:r w:rsidRPr="006C37B7">
        <w:rPr>
          <w:rFonts w:ascii="Arial" w:eastAsia="Arial" w:hAnsi="Arial" w:cs="Arial"/>
          <w:b/>
          <w:color w:val="000000"/>
          <w:sz w:val="17"/>
          <w:szCs w:val="17"/>
        </w:rPr>
        <w:t xml:space="preserve">Keywords: </w:t>
      </w:r>
      <w:r w:rsidRPr="006C37B7">
        <w:rPr>
          <w:rFonts w:ascii="Arial" w:eastAsia="Arial" w:hAnsi="Arial" w:cs="Arial"/>
          <w:color w:val="000000"/>
          <w:sz w:val="17"/>
          <w:szCs w:val="17"/>
        </w:rPr>
        <w:t>frailty, dependence, services architecture, machine learning techniques</w:t>
      </w:r>
    </w:p>
    <w:p w14:paraId="2B476331"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color w:val="000000"/>
          <w:sz w:val="17"/>
          <w:szCs w:val="17"/>
        </w:rPr>
      </w:pPr>
      <w:r w:rsidRPr="00F545EF">
        <w:rPr>
          <w:rFonts w:ascii="Arial" w:eastAsia="Arial" w:hAnsi="Arial" w:cs="Arial"/>
          <w:b/>
          <w:color w:val="000000"/>
          <w:sz w:val="17"/>
          <w:szCs w:val="17"/>
        </w:rPr>
        <w:t>Affiliation</w:t>
      </w:r>
      <w:r w:rsidRPr="006C37B7">
        <w:rPr>
          <w:rFonts w:ascii="Arial" w:eastAsia="Arial" w:hAnsi="Arial" w:cs="Arial"/>
          <w:color w:val="000000"/>
          <w:sz w:val="17"/>
          <w:szCs w:val="17"/>
        </w:rPr>
        <w:t xml:space="preserve">: </w:t>
      </w:r>
      <w:r>
        <w:rPr>
          <w:rFonts w:ascii="Arial" w:eastAsia="Arial" w:hAnsi="Arial" w:cs="Arial"/>
          <w:color w:val="000000"/>
          <w:sz w:val="17"/>
          <w:szCs w:val="17"/>
        </w:rPr>
        <w:t>Department/Faculty</w:t>
      </w:r>
      <w:r w:rsidRPr="006C37B7">
        <w:rPr>
          <w:rFonts w:ascii="Arial" w:eastAsia="Arial" w:hAnsi="Arial" w:cs="Arial"/>
          <w:color w:val="000000"/>
          <w:sz w:val="17"/>
          <w:szCs w:val="17"/>
        </w:rPr>
        <w:t xml:space="preserve">, University </w:t>
      </w:r>
      <w:r>
        <w:rPr>
          <w:rFonts w:ascii="Arial" w:eastAsia="Arial" w:hAnsi="Arial" w:cs="Arial"/>
          <w:color w:val="000000"/>
          <w:sz w:val="17"/>
          <w:szCs w:val="17"/>
        </w:rPr>
        <w:t>name, country</w:t>
      </w:r>
    </w:p>
    <w:p w14:paraId="0885D844" w14:textId="77777777" w:rsidR="00DE6AC0" w:rsidRPr="00724AC7" w:rsidRDefault="00DE6AC0" w:rsidP="00DE6AC0">
      <w:pPr>
        <w:widowControl/>
        <w:pBdr>
          <w:top w:val="nil"/>
          <w:left w:val="nil"/>
          <w:bottom w:val="nil"/>
          <w:right w:val="nil"/>
          <w:between w:val="nil"/>
        </w:pBdr>
        <w:rPr>
          <w:rFonts w:ascii="Arial" w:eastAsia="Arial" w:hAnsi="Arial" w:cs="Arial"/>
          <w:b/>
          <w:sz w:val="17"/>
          <w:szCs w:val="17"/>
        </w:rPr>
      </w:pPr>
      <w:r>
        <w:rPr>
          <w:rFonts w:ascii="Arial" w:eastAsia="Arial" w:hAnsi="Arial" w:cs="Arial"/>
          <w:b/>
          <w:color w:val="000000"/>
          <w:sz w:val="17"/>
          <w:szCs w:val="17"/>
        </w:rPr>
        <w:t>Corresponding Author E</w:t>
      </w:r>
      <w:r w:rsidRPr="00D23907">
        <w:rPr>
          <w:rFonts w:ascii="Arial" w:eastAsia="Arial" w:hAnsi="Arial" w:cs="Arial"/>
          <w:b/>
          <w:color w:val="000000"/>
          <w:sz w:val="17"/>
          <w:szCs w:val="17"/>
        </w:rPr>
        <w:t>mail</w:t>
      </w:r>
      <w:r w:rsidRPr="006C37B7">
        <w:rPr>
          <w:rFonts w:ascii="Arial" w:eastAsia="Arial" w:hAnsi="Arial" w:cs="Arial"/>
          <w:b/>
          <w:color w:val="000000"/>
          <w:sz w:val="17"/>
          <w:szCs w:val="17"/>
        </w:rPr>
        <w:t>:</w:t>
      </w:r>
      <w:r w:rsidRPr="006C37B7">
        <w:rPr>
          <w:rFonts w:ascii="Arial" w:eastAsia="Arial" w:hAnsi="Arial" w:cs="Arial"/>
          <w:color w:val="000000"/>
          <w:sz w:val="17"/>
          <w:szCs w:val="17"/>
        </w:rPr>
        <w:t xml:space="preserve"> </w:t>
      </w:r>
      <w:hyperlink r:id="rId12" w:history="1">
        <w:r w:rsidRPr="00AE7A82">
          <w:rPr>
            <w:rStyle w:val="Hyperlink"/>
            <w:rFonts w:ascii="Arial" w:eastAsia="Arial" w:hAnsi="Arial" w:cs="Arial"/>
            <w:sz w:val="17"/>
            <w:szCs w:val="17"/>
          </w:rPr>
          <w:t>abc@gmail.com</w:t>
        </w:r>
      </w:hyperlink>
      <w:r>
        <w:rPr>
          <w:rStyle w:val="Hyperlink"/>
          <w:rFonts w:ascii="Arial" w:eastAsia="Arial" w:hAnsi="Arial" w:cs="Arial"/>
          <w:sz w:val="17"/>
          <w:szCs w:val="17"/>
        </w:rPr>
        <w:t xml:space="preserve">; </w:t>
      </w:r>
      <w:r w:rsidRPr="00724AC7">
        <w:rPr>
          <w:rStyle w:val="Hyperlink"/>
          <w:rFonts w:ascii="Arial" w:eastAsia="Arial" w:hAnsi="Arial" w:cs="Arial"/>
          <w:b/>
          <w:color w:val="auto"/>
          <w:sz w:val="17"/>
          <w:szCs w:val="17"/>
          <w:u w:val="none"/>
        </w:rPr>
        <w:t>A</w:t>
      </w:r>
      <w:r w:rsidRPr="00724AC7">
        <w:rPr>
          <w:rFonts w:ascii="Arial" w:eastAsia="Arial" w:hAnsi="Arial" w:cs="Arial"/>
          <w:b/>
          <w:sz w:val="17"/>
          <w:szCs w:val="17"/>
        </w:rPr>
        <w:t xml:space="preserve">uthors’ ORCID </w:t>
      </w:r>
      <w:proofErr w:type="spellStart"/>
      <w:r w:rsidRPr="00724AC7">
        <w:rPr>
          <w:rFonts w:ascii="Arial" w:eastAsia="Arial" w:hAnsi="Arial" w:cs="Arial"/>
          <w:b/>
          <w:sz w:val="17"/>
          <w:szCs w:val="17"/>
        </w:rPr>
        <w:t>iDs</w:t>
      </w:r>
      <w:proofErr w:type="spellEnd"/>
      <w:r w:rsidRPr="00724AC7">
        <w:rPr>
          <w:rFonts w:ascii="Arial" w:eastAsia="Arial" w:hAnsi="Arial" w:cs="Arial"/>
          <w:b/>
          <w:sz w:val="17"/>
          <w:szCs w:val="17"/>
        </w:rPr>
        <w:t>:</w:t>
      </w:r>
    </w:p>
    <w:p w14:paraId="11C66A45" w14:textId="77777777" w:rsidR="00DE6AC0" w:rsidRDefault="00DE6AC0" w:rsidP="00DE6AC0">
      <w:pPr>
        <w:pStyle w:val="Normal1"/>
        <w:snapToGrid w:val="0"/>
        <w:jc w:val="both"/>
        <w:rPr>
          <w:rFonts w:ascii="Arial" w:eastAsia="Arial" w:hAnsi="Arial" w:cs="Arial"/>
          <w:color w:val="auto"/>
          <w:sz w:val="17"/>
          <w:szCs w:val="17"/>
        </w:rPr>
      </w:pPr>
      <w:r w:rsidRPr="006C37B7">
        <w:rPr>
          <w:rFonts w:ascii="Arial" w:eastAsia="Arial" w:hAnsi="Arial" w:cs="Arial"/>
          <w:b/>
          <w:sz w:val="17"/>
          <w:szCs w:val="17"/>
        </w:rPr>
        <w:t xml:space="preserve">Acknowledgement </w:t>
      </w:r>
      <w:r w:rsidRPr="006C37B7">
        <w:rPr>
          <w:rFonts w:ascii="Arial" w:eastAsia="Arial" w:hAnsi="Arial" w:cs="Arial"/>
          <w:sz w:val="17"/>
          <w:szCs w:val="17"/>
        </w:rPr>
        <w:t xml:space="preserve">This </w:t>
      </w:r>
      <w:r>
        <w:rPr>
          <w:rFonts w:ascii="Arial" w:eastAsia="Arial" w:hAnsi="Arial" w:cs="Arial"/>
          <w:color w:val="auto"/>
          <w:sz w:val="17"/>
          <w:szCs w:val="17"/>
        </w:rPr>
        <w:t>r</w:t>
      </w:r>
      <w:r w:rsidRPr="00326560">
        <w:rPr>
          <w:rFonts w:ascii="Arial" w:eastAsia="Arial" w:hAnsi="Arial" w:cs="Arial"/>
          <w:color w:val="auto"/>
          <w:sz w:val="17"/>
          <w:szCs w:val="17"/>
        </w:rPr>
        <w:t xml:space="preserve">esearch was supported by </w:t>
      </w:r>
      <w:r>
        <w:rPr>
          <w:rFonts w:ascii="Arial" w:eastAsia="Arial" w:hAnsi="Arial" w:cs="Arial"/>
          <w:color w:val="auto"/>
          <w:sz w:val="17"/>
          <w:szCs w:val="17"/>
        </w:rPr>
        <w:t>…</w:t>
      </w:r>
      <w:r w:rsidRPr="00326560">
        <w:rPr>
          <w:rFonts w:ascii="Arial" w:eastAsia="Arial" w:hAnsi="Arial" w:cs="Arial"/>
          <w:color w:val="auto"/>
          <w:sz w:val="17"/>
          <w:szCs w:val="17"/>
        </w:rPr>
        <w:t>.</w:t>
      </w:r>
    </w:p>
    <w:p w14:paraId="0E92D5E3" w14:textId="77777777" w:rsidR="00647997" w:rsidRDefault="00647997" w:rsidP="00783B95">
      <w:pPr>
        <w:widowControl/>
        <w:wordWrap/>
        <w:autoSpaceDE/>
        <w:autoSpaceDN/>
        <w:spacing w:after="0" w:line="240" w:lineRule="auto"/>
        <w:rPr>
          <w:rFonts w:ascii="Arial" w:eastAsia="Arial" w:hAnsi="Arial" w:cs="Arial"/>
          <w:b/>
          <w:iCs/>
          <w:kern w:val="0"/>
          <w:sz w:val="19"/>
          <w:szCs w:val="19"/>
          <w:lang w:eastAsia="en-US"/>
        </w:rPr>
      </w:pPr>
      <w:r>
        <w:rPr>
          <w:rFonts w:ascii="Arial" w:eastAsia="Arial" w:hAnsi="Arial" w:cs="Arial"/>
          <w:b/>
          <w:iCs/>
          <w:sz w:val="19"/>
          <w:szCs w:val="19"/>
        </w:rPr>
        <w:br w:type="page"/>
      </w:r>
    </w:p>
    <w:p w14:paraId="333C44DF" w14:textId="77777777" w:rsidR="00C579E4" w:rsidRDefault="00012D2D" w:rsidP="00783B95">
      <w:pPr>
        <w:pStyle w:val="Normal1"/>
        <w:snapToGrid w:val="0"/>
        <w:jc w:val="both"/>
        <w:rPr>
          <w:rFonts w:ascii="Arial" w:eastAsia="Arial" w:hAnsi="Arial" w:cs="Arial"/>
          <w:b/>
          <w:iCs/>
          <w:color w:val="auto"/>
          <w:sz w:val="19"/>
          <w:szCs w:val="19"/>
        </w:rPr>
      </w:pPr>
      <w:r>
        <w:rPr>
          <w:rFonts w:ascii="Arial" w:eastAsia="Arial" w:hAnsi="Arial" w:cs="Arial"/>
          <w:b/>
          <w:iCs/>
          <w:color w:val="auto"/>
          <w:sz w:val="19"/>
          <w:szCs w:val="19"/>
        </w:rPr>
        <w:lastRenderedPageBreak/>
        <w:t xml:space="preserve">A multi-stakeholder perspective on challenges during the night for people with dementia and their </w:t>
      </w:r>
      <w:proofErr w:type="spellStart"/>
      <w:r>
        <w:rPr>
          <w:rFonts w:ascii="Arial" w:eastAsia="Arial" w:hAnsi="Arial" w:cs="Arial"/>
          <w:b/>
          <w:iCs/>
          <w:color w:val="auto"/>
          <w:sz w:val="19"/>
          <w:szCs w:val="19"/>
        </w:rPr>
        <w:t>carers</w:t>
      </w:r>
      <w:proofErr w:type="spellEnd"/>
    </w:p>
    <w:p w14:paraId="63E1FA94" w14:textId="50A543CB" w:rsidR="00012D2D" w:rsidRPr="00C579E4" w:rsidRDefault="00C579E4" w:rsidP="00783B95">
      <w:pPr>
        <w:pStyle w:val="Normal1"/>
        <w:snapToGrid w:val="0"/>
        <w:jc w:val="both"/>
        <w:rPr>
          <w:rFonts w:ascii="Arial" w:eastAsia="Arial" w:hAnsi="Arial" w:cs="Arial"/>
          <w:b/>
          <w:iCs/>
          <w:color w:val="auto"/>
          <w:sz w:val="19"/>
          <w:szCs w:val="19"/>
        </w:rPr>
      </w:pPr>
      <w:r w:rsidRPr="00C579E4">
        <w:rPr>
          <w:rFonts w:ascii="Arial" w:eastAsia="Arial" w:hAnsi="Arial" w:cs="Arial"/>
          <w:iCs/>
          <w:color w:val="auto"/>
          <w:sz w:val="19"/>
          <w:szCs w:val="19"/>
          <w:lang w:val="nl-NL"/>
        </w:rPr>
        <w:t>A.</w:t>
      </w:r>
      <w:r>
        <w:rPr>
          <w:rFonts w:ascii="Arial" w:eastAsia="Arial" w:hAnsi="Arial" w:cs="Arial"/>
          <w:color w:val="auto"/>
          <w:sz w:val="19"/>
          <w:szCs w:val="19"/>
          <w:lang w:val="nl-NL"/>
        </w:rPr>
        <w:t xml:space="preserve"> </w:t>
      </w:r>
      <w:r w:rsidR="00012D2D">
        <w:rPr>
          <w:rFonts w:ascii="Arial" w:eastAsia="Arial" w:hAnsi="Arial" w:cs="Arial"/>
          <w:color w:val="auto"/>
          <w:sz w:val="19"/>
          <w:szCs w:val="19"/>
          <w:lang w:val="nl-NL"/>
        </w:rPr>
        <w:t>G. Sponselee, M.</w:t>
      </w:r>
      <w:r>
        <w:rPr>
          <w:rFonts w:ascii="Arial" w:eastAsia="Arial" w:hAnsi="Arial" w:cs="Arial"/>
          <w:color w:val="auto"/>
          <w:sz w:val="19"/>
          <w:szCs w:val="19"/>
          <w:lang w:val="nl-NL"/>
        </w:rPr>
        <w:t xml:space="preserve"> </w:t>
      </w:r>
      <w:r w:rsidR="00012D2D">
        <w:rPr>
          <w:rFonts w:ascii="Arial" w:eastAsia="Arial" w:hAnsi="Arial" w:cs="Arial"/>
          <w:color w:val="auto"/>
          <w:sz w:val="19"/>
          <w:szCs w:val="19"/>
          <w:lang w:val="nl-NL"/>
        </w:rPr>
        <w:t>E. Nieboer, R.</w:t>
      </w:r>
      <w:r>
        <w:rPr>
          <w:rFonts w:ascii="Arial" w:eastAsia="Arial" w:hAnsi="Arial" w:cs="Arial"/>
          <w:color w:val="auto"/>
          <w:sz w:val="19"/>
          <w:szCs w:val="19"/>
          <w:lang w:val="nl-NL"/>
        </w:rPr>
        <w:t xml:space="preserve"> </w:t>
      </w:r>
      <w:r w:rsidR="00012D2D">
        <w:rPr>
          <w:rFonts w:ascii="Arial" w:eastAsia="Arial" w:hAnsi="Arial" w:cs="Arial"/>
          <w:color w:val="auto"/>
          <w:sz w:val="19"/>
          <w:szCs w:val="19"/>
          <w:lang w:val="nl-NL"/>
        </w:rPr>
        <w:t>G.</w:t>
      </w:r>
      <w:r>
        <w:rPr>
          <w:rFonts w:ascii="Arial" w:eastAsia="Arial" w:hAnsi="Arial" w:cs="Arial"/>
          <w:color w:val="auto"/>
          <w:sz w:val="19"/>
          <w:szCs w:val="19"/>
          <w:lang w:val="nl-NL"/>
        </w:rPr>
        <w:t xml:space="preserve"> </w:t>
      </w:r>
      <w:r w:rsidR="00012D2D">
        <w:rPr>
          <w:rFonts w:ascii="Arial" w:eastAsia="Arial" w:hAnsi="Arial" w:cs="Arial"/>
          <w:color w:val="auto"/>
          <w:sz w:val="19"/>
          <w:szCs w:val="19"/>
          <w:lang w:val="nl-NL"/>
        </w:rPr>
        <w:t>A. Brankaert</w:t>
      </w:r>
    </w:p>
    <w:p w14:paraId="6F56FB52" w14:textId="77777777" w:rsidR="00012D2D" w:rsidRDefault="00012D2D" w:rsidP="00783B95">
      <w:pPr>
        <w:pStyle w:val="Normal1"/>
        <w:snapToGrid w:val="0"/>
        <w:jc w:val="both"/>
        <w:rPr>
          <w:rFonts w:ascii="Arial" w:eastAsia="Arial" w:hAnsi="Arial" w:cs="Arial"/>
          <w:color w:val="auto"/>
          <w:sz w:val="19"/>
          <w:szCs w:val="19"/>
          <w:lang w:val="nl-NL"/>
        </w:rPr>
      </w:pPr>
    </w:p>
    <w:p w14:paraId="47C68EF2" w14:textId="781D8583" w:rsidR="00012D2D" w:rsidRDefault="00012D2D" w:rsidP="00783B95">
      <w:pPr>
        <w:pStyle w:val="Normal1"/>
        <w:snapToGrid w:val="0"/>
        <w:jc w:val="both"/>
        <w:rPr>
          <w:rFonts w:ascii="Arial" w:eastAsia="Arial" w:hAnsi="Arial" w:cs="Arial"/>
          <w:color w:val="auto"/>
          <w:sz w:val="19"/>
          <w:szCs w:val="19"/>
        </w:rPr>
      </w:pPr>
      <w:r w:rsidRPr="65FAA7AD">
        <w:rPr>
          <w:rFonts w:ascii="Arial" w:eastAsia="Arial" w:hAnsi="Arial" w:cs="Arial"/>
          <w:b/>
          <w:bCs/>
          <w:color w:val="auto"/>
          <w:sz w:val="19"/>
          <w:szCs w:val="19"/>
        </w:rPr>
        <w:t>Purpose</w:t>
      </w:r>
      <w:r w:rsidRPr="65FAA7AD">
        <w:rPr>
          <w:rFonts w:ascii="Arial" w:eastAsia="Arial" w:hAnsi="Arial" w:cs="Arial"/>
          <w:color w:val="auto"/>
          <w:sz w:val="19"/>
          <w:szCs w:val="19"/>
        </w:rPr>
        <w:t xml:space="preserve"> Behavioral changes, such as wandering, sundowning, as well as related agitation, are important predictors for caregiver burnout and subsequently some of the major causes of institutionalization of people with dementia (</w:t>
      </w:r>
      <w:proofErr w:type="spellStart"/>
      <w:r w:rsidRPr="65FAA7AD">
        <w:rPr>
          <w:rFonts w:ascii="Arial" w:eastAsia="Arial" w:hAnsi="Arial" w:cs="Arial"/>
          <w:color w:val="auto"/>
          <w:sz w:val="19"/>
          <w:szCs w:val="19"/>
        </w:rPr>
        <w:t>Volicer</w:t>
      </w:r>
      <w:proofErr w:type="spellEnd"/>
      <w:r w:rsidRPr="65FAA7AD">
        <w:rPr>
          <w:rFonts w:ascii="Arial" w:eastAsia="Arial" w:hAnsi="Arial" w:cs="Arial"/>
          <w:color w:val="auto"/>
          <w:sz w:val="19"/>
          <w:szCs w:val="19"/>
        </w:rPr>
        <w:t xml:space="preserve">, Harper &amp; Manning, 2001; Hope et al., 2001). Insights into what influences a good quality of sleep is increasing. Nevertheless, knowledge on and attention to the importance of sleep on quality of life for people with dementia is limited by both informal and formal caregivers. The aim of this study was to gain insight into the challenges people with dementia living at home and their informal caregivers experience during the night, that can contribute to the development of technological interventions. </w:t>
      </w:r>
      <w:r w:rsidRPr="65FAA7AD">
        <w:rPr>
          <w:rFonts w:ascii="Arial" w:eastAsia="Arial" w:hAnsi="Arial" w:cs="Arial"/>
          <w:b/>
          <w:bCs/>
          <w:color w:val="auto"/>
          <w:sz w:val="19"/>
          <w:szCs w:val="19"/>
        </w:rPr>
        <w:t>Method</w:t>
      </w:r>
      <w:r w:rsidRPr="65FAA7AD">
        <w:rPr>
          <w:rFonts w:ascii="Arial" w:eastAsia="Arial" w:hAnsi="Arial" w:cs="Arial"/>
          <w:color w:val="auto"/>
          <w:sz w:val="19"/>
          <w:szCs w:val="19"/>
        </w:rPr>
        <w:t xml:space="preserve"> Semi-structured interviews were conducted with people with dementia and their informal caregivers to gain insight into their problems and challenges during the night in relation to sleep and sleep quality. Participants were also asked to keep a sleep diary for 2-7 days, based on the NHG (Dutch College of General Practitioners) guideline (NHG, 2014), before the visit. During the visit, open questions were posed, using topics based on literature and the guideline ‘Care for Healthy sleep and sleep problems’ (V&amp;VN, 2021) (day/night rhythm; evening routine; causes and effects of sleep disturbances). In addition to the home visits, a focus group with formal caregivers was </w:t>
      </w:r>
      <w:r w:rsidR="000018A0" w:rsidRPr="65FAA7AD">
        <w:rPr>
          <w:rFonts w:ascii="Arial" w:eastAsia="Arial" w:hAnsi="Arial" w:cs="Arial"/>
          <w:color w:val="auto"/>
          <w:sz w:val="19"/>
          <w:szCs w:val="19"/>
        </w:rPr>
        <w:t>organized</w:t>
      </w:r>
      <w:r w:rsidRPr="65FAA7AD">
        <w:rPr>
          <w:rFonts w:ascii="Arial" w:eastAsia="Arial" w:hAnsi="Arial" w:cs="Arial"/>
          <w:color w:val="auto"/>
          <w:sz w:val="19"/>
          <w:szCs w:val="19"/>
        </w:rPr>
        <w:t xml:space="preserve">. The goal was to extent or confirm the results of the home visits from a multi-stakeholder perspective. Both home visits and focus group were recorded. The interviews were transcribed and </w:t>
      </w:r>
      <w:r w:rsidR="000018A0" w:rsidRPr="65FAA7AD">
        <w:rPr>
          <w:rFonts w:ascii="Arial" w:eastAsia="Arial" w:hAnsi="Arial" w:cs="Arial"/>
          <w:color w:val="auto"/>
          <w:sz w:val="19"/>
          <w:szCs w:val="19"/>
        </w:rPr>
        <w:t>analyzed</w:t>
      </w:r>
      <w:r w:rsidRPr="65FAA7AD">
        <w:rPr>
          <w:rFonts w:ascii="Arial" w:eastAsia="Arial" w:hAnsi="Arial" w:cs="Arial"/>
          <w:color w:val="auto"/>
          <w:sz w:val="19"/>
          <w:szCs w:val="19"/>
        </w:rPr>
        <w:t xml:space="preserve"> resulting in an experience flow of people with dementia and their informal </w:t>
      </w:r>
      <w:proofErr w:type="spellStart"/>
      <w:r w:rsidRPr="65FAA7AD">
        <w:rPr>
          <w:rFonts w:ascii="Arial" w:eastAsia="Arial" w:hAnsi="Arial" w:cs="Arial"/>
          <w:color w:val="auto"/>
          <w:sz w:val="19"/>
          <w:szCs w:val="19"/>
        </w:rPr>
        <w:t>carers</w:t>
      </w:r>
      <w:proofErr w:type="spellEnd"/>
      <w:r w:rsidRPr="65FAA7AD">
        <w:rPr>
          <w:rFonts w:ascii="Arial" w:eastAsia="Arial" w:hAnsi="Arial" w:cs="Arial"/>
          <w:color w:val="auto"/>
          <w:sz w:val="19"/>
          <w:szCs w:val="19"/>
        </w:rPr>
        <w:t>.</w:t>
      </w:r>
      <w:r w:rsidR="00470F3B">
        <w:rPr>
          <w:rFonts w:ascii="Arial" w:eastAsia="Arial" w:hAnsi="Arial" w:cs="Arial"/>
          <w:color w:val="auto"/>
          <w:sz w:val="19"/>
          <w:szCs w:val="19"/>
        </w:rPr>
        <w:t xml:space="preserve"> </w:t>
      </w:r>
      <w:r>
        <w:rPr>
          <w:rFonts w:ascii="Arial" w:eastAsia="Arial" w:hAnsi="Arial" w:cs="Arial"/>
          <w:b/>
          <w:bCs/>
          <w:color w:val="auto"/>
          <w:sz w:val="19"/>
          <w:szCs w:val="19"/>
        </w:rPr>
        <w:t>Results and Discussion</w:t>
      </w:r>
      <w:r>
        <w:rPr>
          <w:rFonts w:ascii="Arial" w:eastAsia="Arial" w:hAnsi="Arial" w:cs="Arial"/>
          <w:color w:val="auto"/>
          <w:sz w:val="19"/>
          <w:szCs w:val="19"/>
        </w:rPr>
        <w:t xml:space="preserve"> Eleven people were interviewed in this study. Three women suffering from dementia [59-83; mean age: 75], five informal caregivers [1 male, 4 female; 74-86; mean age: 82] and three formal caregivers [all female]. People with dementia have difficulty in accepting the loss in abilities. They may worry during day and night. They may even feel anxious. They experience less need for sleep; leave their bed to visit the toilet or even take a shower. Activities during the day and fresh air in the bed room may increase their quality of sleep. Informal </w:t>
      </w:r>
      <w:proofErr w:type="spellStart"/>
      <w:r>
        <w:rPr>
          <w:rFonts w:ascii="Arial" w:eastAsia="Arial" w:hAnsi="Arial" w:cs="Arial"/>
          <w:color w:val="auto"/>
          <w:sz w:val="19"/>
          <w:szCs w:val="19"/>
        </w:rPr>
        <w:t>carers</w:t>
      </w:r>
      <w:proofErr w:type="spellEnd"/>
      <w:r>
        <w:rPr>
          <w:rFonts w:ascii="Arial" w:eastAsia="Arial" w:hAnsi="Arial" w:cs="Arial"/>
          <w:color w:val="auto"/>
          <w:sz w:val="19"/>
          <w:szCs w:val="19"/>
        </w:rPr>
        <w:t xml:space="preserve"> have to be alert day and night being afraid something might go wrong. They have to reassure the person with dementia. An afternoon nap by the person with dementia gives the informal </w:t>
      </w:r>
      <w:proofErr w:type="spellStart"/>
      <w:r>
        <w:rPr>
          <w:rFonts w:ascii="Arial" w:eastAsia="Arial" w:hAnsi="Arial" w:cs="Arial"/>
          <w:color w:val="auto"/>
          <w:sz w:val="19"/>
          <w:szCs w:val="19"/>
        </w:rPr>
        <w:t>carer</w:t>
      </w:r>
      <w:proofErr w:type="spellEnd"/>
      <w:r>
        <w:rPr>
          <w:rFonts w:ascii="Arial" w:eastAsia="Arial" w:hAnsi="Arial" w:cs="Arial"/>
          <w:color w:val="auto"/>
          <w:sz w:val="19"/>
          <w:szCs w:val="19"/>
        </w:rPr>
        <w:t xml:space="preserve"> a moment to recharge. Dementia and old age complicate the ability perform daytime activities. Improving the knowledge about the importance of good sleep and opening up the discussion about sleep will increase the potential for tackling problems related to sleep for both people with dementia and their </w:t>
      </w:r>
      <w:proofErr w:type="spellStart"/>
      <w:r>
        <w:rPr>
          <w:rFonts w:ascii="Arial" w:eastAsia="Arial" w:hAnsi="Arial" w:cs="Arial"/>
          <w:color w:val="auto"/>
          <w:sz w:val="19"/>
          <w:szCs w:val="19"/>
        </w:rPr>
        <w:t>carers</w:t>
      </w:r>
      <w:proofErr w:type="spellEnd"/>
      <w:r>
        <w:rPr>
          <w:rFonts w:ascii="Arial" w:eastAsia="Arial" w:hAnsi="Arial" w:cs="Arial"/>
          <w:color w:val="auto"/>
          <w:sz w:val="19"/>
          <w:szCs w:val="19"/>
        </w:rPr>
        <w:t>. Technologies may support in structure in day and night activities, taking into account personal habits and behaviors, to improve sleep quality.</w:t>
      </w:r>
    </w:p>
    <w:p w14:paraId="2CF3434B" w14:textId="30108775" w:rsidR="00012D2D" w:rsidRDefault="00012D2D" w:rsidP="00783B95">
      <w:pPr>
        <w:pStyle w:val="Normal1"/>
        <w:snapToGrid w:val="0"/>
        <w:jc w:val="both"/>
        <w:rPr>
          <w:color w:val="000000" w:themeColor="text1"/>
        </w:rPr>
      </w:pPr>
    </w:p>
    <w:p w14:paraId="0B694E18" w14:textId="77777777" w:rsidR="00012D2D" w:rsidRDefault="00012D2D" w:rsidP="00783B95">
      <w:pPr>
        <w:pStyle w:val="Normal1"/>
        <w:snapToGrid w:val="0"/>
        <w:jc w:val="both"/>
        <w:rPr>
          <w:rFonts w:ascii="Arial" w:eastAsia="Arial" w:hAnsi="Arial" w:cs="Arial"/>
          <w:b/>
          <w:bCs/>
          <w:color w:val="auto"/>
          <w:sz w:val="17"/>
          <w:szCs w:val="17"/>
        </w:rPr>
      </w:pPr>
      <w:r>
        <w:rPr>
          <w:rFonts w:ascii="Arial" w:eastAsia="Arial" w:hAnsi="Arial" w:cs="Arial"/>
          <w:b/>
          <w:bCs/>
          <w:color w:val="auto"/>
          <w:sz w:val="17"/>
          <w:szCs w:val="17"/>
        </w:rPr>
        <w:t>References</w:t>
      </w:r>
    </w:p>
    <w:p w14:paraId="36D657F9" w14:textId="77777777" w:rsidR="006B1B63" w:rsidRPr="00E93D10" w:rsidRDefault="006B1B63" w:rsidP="00783B95">
      <w:pPr>
        <w:pStyle w:val="Normal1"/>
        <w:snapToGrid w:val="0"/>
        <w:ind w:left="200" w:hanging="200"/>
        <w:jc w:val="both"/>
        <w:rPr>
          <w:rFonts w:ascii="Arial" w:eastAsia="Arial" w:hAnsi="Arial" w:cs="Arial"/>
          <w:color w:val="auto"/>
          <w:sz w:val="17"/>
          <w:szCs w:val="17"/>
          <w:lang w:val="nl-NL"/>
        </w:rPr>
      </w:pPr>
      <w:r w:rsidRPr="006B1B63">
        <w:rPr>
          <w:rFonts w:ascii="Arial" w:eastAsia="Arial" w:hAnsi="Arial" w:cs="Arial"/>
          <w:color w:val="auto"/>
          <w:sz w:val="17"/>
          <w:szCs w:val="17"/>
        </w:rPr>
        <w:t xml:space="preserve">Hope T, Keene J, McShane RH, et al. Wandering in dementia: a longitudinal study. </w:t>
      </w:r>
      <w:r w:rsidRPr="00E93D10">
        <w:rPr>
          <w:rFonts w:ascii="Arial" w:eastAsia="Arial" w:hAnsi="Arial" w:cs="Arial"/>
          <w:color w:val="auto"/>
          <w:sz w:val="17"/>
          <w:szCs w:val="17"/>
          <w:lang w:val="nl-NL"/>
        </w:rPr>
        <w:t>Int Psychogeriatr 2001;13: 137–147</w:t>
      </w:r>
    </w:p>
    <w:p w14:paraId="57F9B20A" w14:textId="55412C58" w:rsidR="006B1B63" w:rsidRPr="00E93D10" w:rsidRDefault="006B1B63" w:rsidP="00783B95">
      <w:pPr>
        <w:pStyle w:val="Normal1"/>
        <w:snapToGrid w:val="0"/>
        <w:ind w:left="200" w:hanging="200"/>
        <w:jc w:val="both"/>
        <w:rPr>
          <w:rFonts w:ascii="Arial" w:eastAsia="Arial" w:hAnsi="Arial" w:cs="Arial"/>
          <w:color w:val="auto"/>
          <w:sz w:val="17"/>
          <w:szCs w:val="17"/>
          <w:lang w:val="nl-NL"/>
        </w:rPr>
      </w:pPr>
      <w:r w:rsidRPr="00E93D10">
        <w:rPr>
          <w:rFonts w:ascii="Arial" w:eastAsia="Arial" w:hAnsi="Arial" w:cs="Arial"/>
          <w:color w:val="auto"/>
          <w:sz w:val="17"/>
          <w:szCs w:val="17"/>
          <w:lang w:val="nl-NL"/>
        </w:rPr>
        <w:t xml:space="preserve">NHG (2014). </w:t>
      </w:r>
      <w:r w:rsidRPr="0028588C">
        <w:rPr>
          <w:rFonts w:ascii="Arial" w:eastAsia="Arial" w:hAnsi="Arial" w:cs="Arial"/>
          <w:color w:val="auto"/>
          <w:sz w:val="17"/>
          <w:szCs w:val="17"/>
          <w:lang w:val="nl-NL"/>
        </w:rPr>
        <w:t xml:space="preserve">NHG-Standaard slaapproblemen en slaapmiddelen (tweede herziening). </w:t>
      </w:r>
      <w:r w:rsidRPr="00E93D10">
        <w:rPr>
          <w:rFonts w:ascii="Arial" w:eastAsia="Arial" w:hAnsi="Arial" w:cs="Arial"/>
          <w:color w:val="auto"/>
          <w:sz w:val="17"/>
          <w:szCs w:val="17"/>
          <w:lang w:val="nl-NL"/>
        </w:rPr>
        <w:t>Huisarts en Wetenschap, 57(7), 352-361.</w:t>
      </w:r>
    </w:p>
    <w:p w14:paraId="21300785" w14:textId="77777777" w:rsidR="006B1B63" w:rsidRPr="00E93D10" w:rsidRDefault="006B1B63" w:rsidP="00783B95">
      <w:pPr>
        <w:pStyle w:val="Normal1"/>
        <w:snapToGrid w:val="0"/>
        <w:ind w:left="200" w:hanging="200"/>
        <w:jc w:val="both"/>
        <w:rPr>
          <w:rFonts w:ascii="Arial" w:eastAsia="Arial" w:hAnsi="Arial" w:cs="Arial"/>
          <w:color w:val="auto"/>
          <w:sz w:val="17"/>
          <w:szCs w:val="17"/>
          <w:lang w:val="nl-NL"/>
        </w:rPr>
      </w:pPr>
      <w:r w:rsidRPr="00E93D10">
        <w:rPr>
          <w:rFonts w:ascii="Arial" w:eastAsia="Arial" w:hAnsi="Arial" w:cs="Arial"/>
          <w:color w:val="auto"/>
          <w:sz w:val="17"/>
          <w:szCs w:val="17"/>
          <w:lang w:val="nl-NL"/>
        </w:rPr>
        <w:t xml:space="preserve">Volicer L, Harper DG, Manning BC, et al. </w:t>
      </w:r>
      <w:r w:rsidRPr="006B1B63">
        <w:rPr>
          <w:rFonts w:ascii="Arial" w:eastAsia="Arial" w:hAnsi="Arial" w:cs="Arial"/>
          <w:color w:val="auto"/>
          <w:sz w:val="17"/>
          <w:szCs w:val="17"/>
        </w:rPr>
        <w:t xml:space="preserve">Sundowning and circadian rhythms in Alzheimer's disease. </w:t>
      </w:r>
      <w:r w:rsidRPr="00E93D10">
        <w:rPr>
          <w:rFonts w:ascii="Arial" w:eastAsia="Arial" w:hAnsi="Arial" w:cs="Arial"/>
          <w:color w:val="auto"/>
          <w:sz w:val="17"/>
          <w:szCs w:val="17"/>
          <w:lang w:val="nl-NL"/>
        </w:rPr>
        <w:t>Am J Psychiat. 2001;158(5):704–711.</w:t>
      </w:r>
    </w:p>
    <w:p w14:paraId="3D0DEF36" w14:textId="77777777" w:rsidR="00470F3B" w:rsidRDefault="006B1B63" w:rsidP="00783B95">
      <w:pPr>
        <w:pStyle w:val="Normal1"/>
        <w:snapToGrid w:val="0"/>
        <w:ind w:left="200" w:hanging="200"/>
        <w:jc w:val="both"/>
        <w:rPr>
          <w:rFonts w:ascii="Arial" w:eastAsia="Arial" w:hAnsi="Arial" w:cs="Arial"/>
          <w:color w:val="auto"/>
          <w:sz w:val="17"/>
          <w:szCs w:val="17"/>
          <w:lang w:val="nl-NL"/>
        </w:rPr>
      </w:pPr>
      <w:r w:rsidRPr="0028588C">
        <w:rPr>
          <w:rFonts w:ascii="Arial" w:eastAsia="Arial" w:hAnsi="Arial" w:cs="Arial"/>
          <w:color w:val="auto"/>
          <w:sz w:val="17"/>
          <w:szCs w:val="17"/>
          <w:lang w:val="nl-NL"/>
        </w:rPr>
        <w:t>V&amp;VN (2021) Richtlijn Zorg voor gezonde slaap en zorg bij slaapproblemen Richtlijn voor verzorgenden, verpleegkundigen en verpleegkundig specialisten.</w:t>
      </w:r>
    </w:p>
    <w:p w14:paraId="15C7267E" w14:textId="77777777" w:rsidR="00470F3B" w:rsidRDefault="00470F3B" w:rsidP="00783B95">
      <w:pPr>
        <w:pStyle w:val="Normal1"/>
        <w:snapToGrid w:val="0"/>
        <w:ind w:left="426" w:hanging="426"/>
        <w:jc w:val="both"/>
        <w:rPr>
          <w:rFonts w:ascii="Arial" w:eastAsia="Arial" w:hAnsi="Arial" w:cs="Arial"/>
          <w:color w:val="auto"/>
          <w:sz w:val="17"/>
          <w:szCs w:val="17"/>
          <w:lang w:val="nl-NL"/>
        </w:rPr>
      </w:pPr>
    </w:p>
    <w:p w14:paraId="68AE27C7"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b/>
          <w:color w:val="000000"/>
          <w:sz w:val="17"/>
          <w:szCs w:val="17"/>
        </w:rPr>
      </w:pPr>
      <w:r w:rsidRPr="006C37B7">
        <w:rPr>
          <w:rFonts w:ascii="Arial" w:eastAsia="Arial" w:hAnsi="Arial" w:cs="Arial"/>
          <w:b/>
          <w:color w:val="000000"/>
          <w:sz w:val="17"/>
          <w:szCs w:val="17"/>
        </w:rPr>
        <w:t xml:space="preserve">Keywords: </w:t>
      </w:r>
      <w:r w:rsidRPr="006C37B7">
        <w:rPr>
          <w:rFonts w:ascii="Arial" w:eastAsia="Arial" w:hAnsi="Arial" w:cs="Arial"/>
          <w:color w:val="000000"/>
          <w:sz w:val="17"/>
          <w:szCs w:val="17"/>
        </w:rPr>
        <w:t>frailty, dependence, services architecture, machine learning techniques</w:t>
      </w:r>
    </w:p>
    <w:p w14:paraId="7C38DBED"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color w:val="000000"/>
          <w:sz w:val="17"/>
          <w:szCs w:val="17"/>
        </w:rPr>
      </w:pPr>
      <w:r w:rsidRPr="00F545EF">
        <w:rPr>
          <w:rFonts w:ascii="Arial" w:eastAsia="Arial" w:hAnsi="Arial" w:cs="Arial"/>
          <w:b/>
          <w:color w:val="000000"/>
          <w:sz w:val="17"/>
          <w:szCs w:val="17"/>
        </w:rPr>
        <w:t>Affiliation</w:t>
      </w:r>
      <w:r w:rsidRPr="006C37B7">
        <w:rPr>
          <w:rFonts w:ascii="Arial" w:eastAsia="Arial" w:hAnsi="Arial" w:cs="Arial"/>
          <w:color w:val="000000"/>
          <w:sz w:val="17"/>
          <w:szCs w:val="17"/>
        </w:rPr>
        <w:t xml:space="preserve">: </w:t>
      </w:r>
      <w:r>
        <w:rPr>
          <w:rFonts w:ascii="Arial" w:eastAsia="Arial" w:hAnsi="Arial" w:cs="Arial"/>
          <w:color w:val="000000"/>
          <w:sz w:val="17"/>
          <w:szCs w:val="17"/>
        </w:rPr>
        <w:t>Department/Faculty</w:t>
      </w:r>
      <w:r w:rsidRPr="006C37B7">
        <w:rPr>
          <w:rFonts w:ascii="Arial" w:eastAsia="Arial" w:hAnsi="Arial" w:cs="Arial"/>
          <w:color w:val="000000"/>
          <w:sz w:val="17"/>
          <w:szCs w:val="17"/>
        </w:rPr>
        <w:t xml:space="preserve">, University </w:t>
      </w:r>
      <w:r>
        <w:rPr>
          <w:rFonts w:ascii="Arial" w:eastAsia="Arial" w:hAnsi="Arial" w:cs="Arial"/>
          <w:color w:val="000000"/>
          <w:sz w:val="17"/>
          <w:szCs w:val="17"/>
        </w:rPr>
        <w:t>name, country</w:t>
      </w:r>
    </w:p>
    <w:p w14:paraId="03E78A13" w14:textId="77777777" w:rsidR="00DE6AC0" w:rsidRPr="00724AC7" w:rsidRDefault="00DE6AC0" w:rsidP="00DE6AC0">
      <w:pPr>
        <w:widowControl/>
        <w:pBdr>
          <w:top w:val="nil"/>
          <w:left w:val="nil"/>
          <w:bottom w:val="nil"/>
          <w:right w:val="nil"/>
          <w:between w:val="nil"/>
        </w:pBdr>
        <w:rPr>
          <w:rFonts w:ascii="Arial" w:eastAsia="Arial" w:hAnsi="Arial" w:cs="Arial"/>
          <w:b/>
          <w:sz w:val="17"/>
          <w:szCs w:val="17"/>
        </w:rPr>
      </w:pPr>
      <w:r>
        <w:rPr>
          <w:rFonts w:ascii="Arial" w:eastAsia="Arial" w:hAnsi="Arial" w:cs="Arial"/>
          <w:b/>
          <w:color w:val="000000"/>
          <w:sz w:val="17"/>
          <w:szCs w:val="17"/>
        </w:rPr>
        <w:t>Corresponding Author E</w:t>
      </w:r>
      <w:r w:rsidRPr="00D23907">
        <w:rPr>
          <w:rFonts w:ascii="Arial" w:eastAsia="Arial" w:hAnsi="Arial" w:cs="Arial"/>
          <w:b/>
          <w:color w:val="000000"/>
          <w:sz w:val="17"/>
          <w:szCs w:val="17"/>
        </w:rPr>
        <w:t>mail</w:t>
      </w:r>
      <w:r w:rsidRPr="006C37B7">
        <w:rPr>
          <w:rFonts w:ascii="Arial" w:eastAsia="Arial" w:hAnsi="Arial" w:cs="Arial"/>
          <w:b/>
          <w:color w:val="000000"/>
          <w:sz w:val="17"/>
          <w:szCs w:val="17"/>
        </w:rPr>
        <w:t>:</w:t>
      </w:r>
      <w:r w:rsidRPr="006C37B7">
        <w:rPr>
          <w:rFonts w:ascii="Arial" w:eastAsia="Arial" w:hAnsi="Arial" w:cs="Arial"/>
          <w:color w:val="000000"/>
          <w:sz w:val="17"/>
          <w:szCs w:val="17"/>
        </w:rPr>
        <w:t xml:space="preserve"> </w:t>
      </w:r>
      <w:hyperlink r:id="rId13" w:history="1">
        <w:r w:rsidRPr="00AE7A82">
          <w:rPr>
            <w:rStyle w:val="Hyperlink"/>
            <w:rFonts w:ascii="Arial" w:eastAsia="Arial" w:hAnsi="Arial" w:cs="Arial"/>
            <w:sz w:val="17"/>
            <w:szCs w:val="17"/>
          </w:rPr>
          <w:t>abc@gmail.com</w:t>
        </w:r>
      </w:hyperlink>
      <w:r>
        <w:rPr>
          <w:rStyle w:val="Hyperlink"/>
          <w:rFonts w:ascii="Arial" w:eastAsia="Arial" w:hAnsi="Arial" w:cs="Arial"/>
          <w:sz w:val="17"/>
          <w:szCs w:val="17"/>
        </w:rPr>
        <w:t xml:space="preserve">; </w:t>
      </w:r>
      <w:r w:rsidRPr="00724AC7">
        <w:rPr>
          <w:rStyle w:val="Hyperlink"/>
          <w:rFonts w:ascii="Arial" w:eastAsia="Arial" w:hAnsi="Arial" w:cs="Arial"/>
          <w:b/>
          <w:color w:val="auto"/>
          <w:sz w:val="17"/>
          <w:szCs w:val="17"/>
          <w:u w:val="none"/>
        </w:rPr>
        <w:t>A</w:t>
      </w:r>
      <w:r w:rsidRPr="00724AC7">
        <w:rPr>
          <w:rFonts w:ascii="Arial" w:eastAsia="Arial" w:hAnsi="Arial" w:cs="Arial"/>
          <w:b/>
          <w:sz w:val="17"/>
          <w:szCs w:val="17"/>
        </w:rPr>
        <w:t xml:space="preserve">uthors’ ORCID </w:t>
      </w:r>
      <w:proofErr w:type="spellStart"/>
      <w:r w:rsidRPr="00724AC7">
        <w:rPr>
          <w:rFonts w:ascii="Arial" w:eastAsia="Arial" w:hAnsi="Arial" w:cs="Arial"/>
          <w:b/>
          <w:sz w:val="17"/>
          <w:szCs w:val="17"/>
        </w:rPr>
        <w:t>iDs</w:t>
      </w:r>
      <w:proofErr w:type="spellEnd"/>
      <w:r w:rsidRPr="00724AC7">
        <w:rPr>
          <w:rFonts w:ascii="Arial" w:eastAsia="Arial" w:hAnsi="Arial" w:cs="Arial"/>
          <w:b/>
          <w:sz w:val="17"/>
          <w:szCs w:val="17"/>
        </w:rPr>
        <w:t>:</w:t>
      </w:r>
    </w:p>
    <w:p w14:paraId="64A8A66F" w14:textId="77777777" w:rsidR="00DE6AC0" w:rsidRDefault="00DE6AC0" w:rsidP="00DE6AC0">
      <w:pPr>
        <w:pStyle w:val="Normal1"/>
        <w:snapToGrid w:val="0"/>
        <w:jc w:val="both"/>
        <w:rPr>
          <w:rFonts w:ascii="Arial" w:eastAsia="Arial" w:hAnsi="Arial" w:cs="Arial"/>
          <w:color w:val="auto"/>
          <w:sz w:val="17"/>
          <w:szCs w:val="17"/>
        </w:rPr>
      </w:pPr>
      <w:r w:rsidRPr="006C37B7">
        <w:rPr>
          <w:rFonts w:ascii="Arial" w:eastAsia="Arial" w:hAnsi="Arial" w:cs="Arial"/>
          <w:b/>
          <w:sz w:val="17"/>
          <w:szCs w:val="17"/>
        </w:rPr>
        <w:t xml:space="preserve">Acknowledgement </w:t>
      </w:r>
      <w:r w:rsidRPr="006C37B7">
        <w:rPr>
          <w:rFonts w:ascii="Arial" w:eastAsia="Arial" w:hAnsi="Arial" w:cs="Arial"/>
          <w:sz w:val="17"/>
          <w:szCs w:val="17"/>
        </w:rPr>
        <w:t xml:space="preserve">This </w:t>
      </w:r>
      <w:r>
        <w:rPr>
          <w:rFonts w:ascii="Arial" w:eastAsia="Arial" w:hAnsi="Arial" w:cs="Arial"/>
          <w:color w:val="auto"/>
          <w:sz w:val="17"/>
          <w:szCs w:val="17"/>
        </w:rPr>
        <w:t>r</w:t>
      </w:r>
      <w:r w:rsidRPr="00326560">
        <w:rPr>
          <w:rFonts w:ascii="Arial" w:eastAsia="Arial" w:hAnsi="Arial" w:cs="Arial"/>
          <w:color w:val="auto"/>
          <w:sz w:val="17"/>
          <w:szCs w:val="17"/>
        </w:rPr>
        <w:t xml:space="preserve">esearch was supported by </w:t>
      </w:r>
      <w:r>
        <w:rPr>
          <w:rFonts w:ascii="Arial" w:eastAsia="Arial" w:hAnsi="Arial" w:cs="Arial"/>
          <w:color w:val="auto"/>
          <w:sz w:val="17"/>
          <w:szCs w:val="17"/>
        </w:rPr>
        <w:t>…</w:t>
      </w:r>
      <w:r w:rsidRPr="00326560">
        <w:rPr>
          <w:rFonts w:ascii="Arial" w:eastAsia="Arial" w:hAnsi="Arial" w:cs="Arial"/>
          <w:color w:val="auto"/>
          <w:sz w:val="17"/>
          <w:szCs w:val="17"/>
        </w:rPr>
        <w:t>.</w:t>
      </w:r>
    </w:p>
    <w:p w14:paraId="2C159052" w14:textId="77777777" w:rsidR="00A96D7A" w:rsidRDefault="00A96D7A" w:rsidP="00783B95">
      <w:pPr>
        <w:widowControl/>
        <w:wordWrap/>
        <w:autoSpaceDE/>
        <w:autoSpaceDN/>
        <w:spacing w:after="0" w:line="240" w:lineRule="auto"/>
        <w:rPr>
          <w:rFonts w:ascii="Arial" w:hAnsi="Arial" w:cs="Arial"/>
          <w:b/>
          <w:sz w:val="19"/>
          <w:szCs w:val="19"/>
        </w:rPr>
      </w:pPr>
      <w:r>
        <w:rPr>
          <w:rFonts w:ascii="Arial" w:hAnsi="Arial" w:cs="Arial"/>
          <w:b/>
          <w:sz w:val="19"/>
          <w:szCs w:val="19"/>
        </w:rPr>
        <w:br w:type="page"/>
      </w:r>
    </w:p>
    <w:p w14:paraId="2556FCAD" w14:textId="7F77A583" w:rsidR="008129B7" w:rsidRPr="008B5452" w:rsidRDefault="008129B7" w:rsidP="00783B95">
      <w:pPr>
        <w:wordWrap/>
        <w:spacing w:after="0" w:line="240" w:lineRule="auto"/>
        <w:rPr>
          <w:rFonts w:ascii="Arial" w:hAnsi="Arial" w:cs="Arial"/>
          <w:b/>
          <w:sz w:val="19"/>
          <w:szCs w:val="19"/>
        </w:rPr>
      </w:pPr>
      <w:r w:rsidRPr="008B5452">
        <w:rPr>
          <w:rFonts w:ascii="Arial" w:hAnsi="Arial" w:cs="Arial"/>
          <w:b/>
          <w:sz w:val="19"/>
          <w:szCs w:val="19"/>
        </w:rPr>
        <w:lastRenderedPageBreak/>
        <w:t>Visual functioning and home modifications at home</w:t>
      </w:r>
    </w:p>
    <w:p w14:paraId="15284102" w14:textId="2B26243F" w:rsidR="008129B7" w:rsidRDefault="008129B7" w:rsidP="00783B95">
      <w:pPr>
        <w:wordWrap/>
        <w:spacing w:after="0" w:line="240" w:lineRule="auto"/>
        <w:rPr>
          <w:rFonts w:ascii="Arial" w:hAnsi="Arial" w:cs="Arial"/>
          <w:sz w:val="19"/>
          <w:szCs w:val="19"/>
        </w:rPr>
      </w:pPr>
      <w:r w:rsidRPr="002C2C46">
        <w:rPr>
          <w:rFonts w:ascii="Arial" w:hAnsi="Arial" w:cs="Arial"/>
          <w:sz w:val="19"/>
          <w:szCs w:val="19"/>
        </w:rPr>
        <w:t>M.</w:t>
      </w:r>
      <w:r w:rsidR="00C579E4">
        <w:rPr>
          <w:rFonts w:ascii="Arial" w:hAnsi="Arial" w:cs="Arial"/>
          <w:sz w:val="19"/>
          <w:szCs w:val="19"/>
        </w:rPr>
        <w:t xml:space="preserve"> </w:t>
      </w:r>
      <w:r w:rsidRPr="002C2C46">
        <w:rPr>
          <w:rFonts w:ascii="Arial" w:hAnsi="Arial" w:cs="Arial"/>
          <w:sz w:val="19"/>
          <w:szCs w:val="19"/>
        </w:rPr>
        <w:t>A. van Tilborg</w:t>
      </w:r>
    </w:p>
    <w:p w14:paraId="44529A21" w14:textId="77777777" w:rsidR="008129B7" w:rsidRPr="002C2C46" w:rsidRDefault="008129B7" w:rsidP="00783B95">
      <w:pPr>
        <w:pStyle w:val="Normal1"/>
        <w:jc w:val="both"/>
        <w:rPr>
          <w:rFonts w:ascii="Optima LT Std" w:hAnsi="Optima LT Std"/>
          <w:color w:val="auto"/>
          <w:sz w:val="17"/>
          <w:szCs w:val="17"/>
        </w:rPr>
      </w:pPr>
    </w:p>
    <w:p w14:paraId="53A0FDDE" w14:textId="77732482" w:rsidR="00230FBB" w:rsidRPr="005030C1" w:rsidRDefault="00230FBB" w:rsidP="00783B95">
      <w:pPr>
        <w:pStyle w:val="xnormal1"/>
        <w:snapToGrid w:val="0"/>
        <w:jc w:val="both"/>
        <w:rPr>
          <w:rFonts w:ascii="Times New Roman" w:hAnsi="Times New Roman" w:cs="Times New Roman"/>
          <w:color w:val="000000"/>
          <w:sz w:val="24"/>
          <w:szCs w:val="24"/>
          <w:lang w:val="en-US"/>
        </w:rPr>
      </w:pPr>
      <w:r>
        <w:rPr>
          <w:rFonts w:ascii="Arial" w:hAnsi="Arial" w:cs="Arial"/>
          <w:b/>
          <w:bCs/>
          <w:color w:val="000000"/>
          <w:sz w:val="19"/>
          <w:szCs w:val="19"/>
          <w:lang w:val="en-US"/>
        </w:rPr>
        <w:t>Purpose</w:t>
      </w:r>
      <w:r>
        <w:rPr>
          <w:rFonts w:ascii="Arial" w:hAnsi="Arial" w:cs="Arial"/>
          <w:color w:val="000000"/>
          <w:sz w:val="19"/>
          <w:szCs w:val="19"/>
          <w:lang w:val="en-US"/>
        </w:rPr>
        <w:t xml:space="preserve"> During this session all the visual challenges with the use of the technology in and around the house will be discussed. These days home modifications for patients with dementia are extremely important for the ability to live independently at home. People living with dementia do have a 5-time risks to fall (Rubenstein &amp; Josephson, 2006). Fear of falling is also a reason of not want to leave their homes, or even reducing their mobility in their home situation. Visual functioning is broader than only the visual acuity. Visual acuity is the ability to see well at a certain distance recognizing high contract visual targets. Seeing well of better doesn't mean that frail people will fall less, people who sees better are able to be mobile with enlarged the risk to fall (Cummings et al., 2007). Visual functioning is the ability how well the person functions in vision-related activities. In the literature the importance of good hearing and good vision for promoting activities during the day are known. In reality specialized eyecare for people living with dementia and aging people in general (</w:t>
      </w:r>
      <w:proofErr w:type="spellStart"/>
      <w:r>
        <w:rPr>
          <w:rFonts w:ascii="Arial" w:hAnsi="Arial" w:cs="Arial"/>
          <w:color w:val="000000"/>
          <w:sz w:val="19"/>
          <w:szCs w:val="19"/>
          <w:lang w:val="en-US"/>
        </w:rPr>
        <w:t>Saftari</w:t>
      </w:r>
      <w:proofErr w:type="spellEnd"/>
      <w:r>
        <w:rPr>
          <w:rFonts w:ascii="Arial" w:hAnsi="Arial" w:cs="Arial"/>
          <w:color w:val="000000"/>
          <w:sz w:val="19"/>
          <w:szCs w:val="19"/>
          <w:lang w:val="en-US"/>
        </w:rPr>
        <w:t xml:space="preserve"> &amp; Kwon, 2018), is getting more and more attention, although more awareness could me be made towards the use of home modifications in general. </w:t>
      </w:r>
      <w:r>
        <w:rPr>
          <w:rFonts w:ascii="Arial" w:hAnsi="Arial" w:cs="Arial"/>
          <w:b/>
          <w:bCs/>
          <w:color w:val="000000"/>
          <w:sz w:val="19"/>
          <w:szCs w:val="19"/>
          <w:lang w:val="en-US"/>
        </w:rPr>
        <w:t>Methods </w:t>
      </w:r>
      <w:r>
        <w:rPr>
          <w:rFonts w:ascii="Arial" w:hAnsi="Arial" w:cs="Arial"/>
          <w:color w:val="000000"/>
          <w:sz w:val="19"/>
          <w:szCs w:val="19"/>
          <w:lang w:val="en-US"/>
        </w:rPr>
        <w:t xml:space="preserve">Literature and observations are used to shows the top range of ability to see and to functioning in and around the home situation with the technology used. With the focus on the necessity of light, contrast, color and the use of magnified instructions or banners as the reduction of glare. </w:t>
      </w:r>
      <w:r>
        <w:rPr>
          <w:rFonts w:ascii="Arial" w:hAnsi="Arial" w:cs="Arial"/>
          <w:b/>
          <w:bCs/>
          <w:color w:val="000000"/>
          <w:sz w:val="19"/>
          <w:szCs w:val="19"/>
          <w:lang w:val="en-US"/>
        </w:rPr>
        <w:t xml:space="preserve">Results and Discussion </w:t>
      </w:r>
      <w:r>
        <w:rPr>
          <w:rFonts w:ascii="Arial" w:hAnsi="Arial" w:cs="Arial"/>
          <w:color w:val="000000"/>
          <w:sz w:val="19"/>
          <w:szCs w:val="19"/>
          <w:lang w:val="en-US"/>
        </w:rPr>
        <w:t>the outcome will be a take home message for more awareness of the complexity of good vision and visual functioning, the need of attention towards eye care and the understanding of the problems arising with use of certain technology.</w:t>
      </w:r>
    </w:p>
    <w:p w14:paraId="62380EFB" w14:textId="77777777" w:rsidR="00230FBB" w:rsidRPr="005030C1" w:rsidRDefault="00230FBB" w:rsidP="00783B95">
      <w:pPr>
        <w:pStyle w:val="xnormal1"/>
        <w:snapToGrid w:val="0"/>
        <w:jc w:val="both"/>
        <w:rPr>
          <w:rFonts w:ascii="Times New Roman" w:hAnsi="Times New Roman" w:cs="Times New Roman"/>
          <w:color w:val="000000"/>
          <w:sz w:val="24"/>
          <w:szCs w:val="24"/>
          <w:lang w:val="en-US"/>
        </w:rPr>
      </w:pPr>
      <w:r>
        <w:rPr>
          <w:rFonts w:ascii="Arial" w:hAnsi="Arial" w:cs="Arial"/>
          <w:b/>
          <w:bCs/>
          <w:color w:val="000000"/>
          <w:sz w:val="19"/>
          <w:szCs w:val="19"/>
          <w:lang w:val="en-US"/>
        </w:rPr>
        <w:t> </w:t>
      </w:r>
    </w:p>
    <w:p w14:paraId="1BA38B27" w14:textId="77777777" w:rsidR="00230FBB" w:rsidRPr="005030C1" w:rsidRDefault="00230FBB" w:rsidP="00783B95">
      <w:pPr>
        <w:pStyle w:val="xnormal1"/>
        <w:snapToGrid w:val="0"/>
        <w:jc w:val="both"/>
        <w:rPr>
          <w:rFonts w:ascii="Times New Roman" w:hAnsi="Times New Roman" w:cs="Times New Roman"/>
          <w:color w:val="000000"/>
          <w:sz w:val="24"/>
          <w:szCs w:val="24"/>
          <w:lang w:val="en-US"/>
        </w:rPr>
      </w:pPr>
      <w:r>
        <w:rPr>
          <w:rFonts w:ascii="Arial" w:hAnsi="Arial" w:cs="Arial"/>
          <w:b/>
          <w:bCs/>
          <w:color w:val="000000"/>
          <w:sz w:val="17"/>
          <w:szCs w:val="17"/>
          <w:lang w:val="en-US"/>
        </w:rPr>
        <w:t>References </w:t>
      </w:r>
    </w:p>
    <w:p w14:paraId="6C1E1415" w14:textId="3C2118A5" w:rsidR="00230FBB" w:rsidRPr="005030C1" w:rsidRDefault="00230FBB" w:rsidP="00783B95">
      <w:pPr>
        <w:pStyle w:val="xnormal1"/>
        <w:snapToGrid w:val="0"/>
        <w:ind w:left="200" w:hanging="200"/>
        <w:jc w:val="both"/>
        <w:rPr>
          <w:rFonts w:ascii="Times New Roman" w:hAnsi="Times New Roman" w:cs="Times New Roman"/>
          <w:color w:val="000000"/>
          <w:sz w:val="24"/>
          <w:szCs w:val="24"/>
          <w:lang w:val="en-US"/>
        </w:rPr>
      </w:pPr>
      <w:r>
        <w:rPr>
          <w:rFonts w:ascii="Arial" w:hAnsi="Arial" w:cs="Arial"/>
          <w:color w:val="000000"/>
          <w:sz w:val="17"/>
          <w:szCs w:val="17"/>
          <w:lang w:val="en-US"/>
        </w:rPr>
        <w:t xml:space="preserve">Cumming RG, </w:t>
      </w:r>
      <w:proofErr w:type="spellStart"/>
      <w:r>
        <w:rPr>
          <w:rFonts w:ascii="Arial" w:hAnsi="Arial" w:cs="Arial"/>
          <w:color w:val="000000"/>
          <w:sz w:val="17"/>
          <w:szCs w:val="17"/>
          <w:lang w:val="en-US"/>
        </w:rPr>
        <w:t>Ivers</w:t>
      </w:r>
      <w:proofErr w:type="spellEnd"/>
      <w:r>
        <w:rPr>
          <w:rFonts w:ascii="Arial" w:hAnsi="Arial" w:cs="Arial"/>
          <w:color w:val="000000"/>
          <w:sz w:val="17"/>
          <w:szCs w:val="17"/>
          <w:lang w:val="en-US"/>
        </w:rPr>
        <w:t xml:space="preserve"> R, Clemson L, Cullen J, Hayes MF, </w:t>
      </w:r>
      <w:proofErr w:type="spellStart"/>
      <w:r>
        <w:rPr>
          <w:rFonts w:ascii="Arial" w:hAnsi="Arial" w:cs="Arial"/>
          <w:color w:val="000000"/>
          <w:sz w:val="17"/>
          <w:szCs w:val="17"/>
          <w:lang w:val="en-US"/>
        </w:rPr>
        <w:t>Tanzer</w:t>
      </w:r>
      <w:proofErr w:type="spellEnd"/>
      <w:r>
        <w:rPr>
          <w:rFonts w:ascii="Arial" w:hAnsi="Arial" w:cs="Arial"/>
          <w:color w:val="000000"/>
          <w:sz w:val="17"/>
          <w:szCs w:val="17"/>
          <w:lang w:val="en-US"/>
        </w:rPr>
        <w:t xml:space="preserve"> M, Mitchell P. Improving vision to prevent falls in frail older people: a randomized trial. J Am </w:t>
      </w:r>
      <w:proofErr w:type="spellStart"/>
      <w:r>
        <w:rPr>
          <w:rFonts w:ascii="Arial" w:hAnsi="Arial" w:cs="Arial"/>
          <w:color w:val="000000"/>
          <w:sz w:val="17"/>
          <w:szCs w:val="17"/>
          <w:lang w:val="en-US"/>
        </w:rPr>
        <w:t>Geriatr</w:t>
      </w:r>
      <w:proofErr w:type="spellEnd"/>
      <w:r>
        <w:rPr>
          <w:rFonts w:ascii="Arial" w:hAnsi="Arial" w:cs="Arial"/>
          <w:color w:val="000000"/>
          <w:sz w:val="17"/>
          <w:szCs w:val="17"/>
          <w:lang w:val="en-US"/>
        </w:rPr>
        <w:t xml:space="preserve"> Soc. 2007 Feb;55(2):175-81. </w:t>
      </w:r>
      <w:r w:rsidR="00470F3B">
        <w:rPr>
          <w:rFonts w:ascii="Arial" w:hAnsi="Arial" w:cs="Arial"/>
          <w:color w:val="000000"/>
          <w:sz w:val="17"/>
          <w:szCs w:val="17"/>
          <w:lang w:val="en-US"/>
        </w:rPr>
        <w:t>https://</w:t>
      </w:r>
      <w:r>
        <w:rPr>
          <w:rFonts w:ascii="Arial" w:hAnsi="Arial" w:cs="Arial"/>
          <w:color w:val="000000"/>
          <w:sz w:val="17"/>
          <w:szCs w:val="17"/>
          <w:lang w:val="en-US"/>
        </w:rPr>
        <w:t>doi</w:t>
      </w:r>
      <w:r w:rsidR="00470F3B">
        <w:rPr>
          <w:rFonts w:ascii="Arial" w:hAnsi="Arial" w:cs="Arial"/>
          <w:color w:val="000000"/>
          <w:sz w:val="17"/>
          <w:szCs w:val="17"/>
          <w:lang w:val="en-US"/>
        </w:rPr>
        <w:t>.org/</w:t>
      </w:r>
      <w:r>
        <w:rPr>
          <w:rFonts w:ascii="Arial" w:hAnsi="Arial" w:cs="Arial"/>
          <w:color w:val="000000"/>
          <w:sz w:val="17"/>
          <w:szCs w:val="17"/>
          <w:lang w:val="en-US"/>
        </w:rPr>
        <w:t>10.1111/j.1532-5415.2007.01046.x. PMID: 17302652. </w:t>
      </w:r>
    </w:p>
    <w:p w14:paraId="58F55D51" w14:textId="77777777" w:rsidR="00230FBB" w:rsidRPr="005030C1" w:rsidRDefault="00230FBB" w:rsidP="00783B95">
      <w:pPr>
        <w:pStyle w:val="xnormal1"/>
        <w:snapToGrid w:val="0"/>
        <w:ind w:left="200" w:hanging="200"/>
        <w:jc w:val="both"/>
        <w:rPr>
          <w:rFonts w:ascii="Times New Roman" w:hAnsi="Times New Roman" w:cs="Times New Roman"/>
          <w:color w:val="000000"/>
          <w:sz w:val="24"/>
          <w:szCs w:val="24"/>
          <w:lang w:val="en-US"/>
        </w:rPr>
      </w:pPr>
      <w:r w:rsidRPr="000018A0">
        <w:rPr>
          <w:rFonts w:ascii="Arial" w:hAnsi="Arial" w:cs="Arial"/>
          <w:color w:val="000000"/>
          <w:sz w:val="17"/>
          <w:szCs w:val="17"/>
        </w:rPr>
        <w:t xml:space="preserve">Rubenstein, L. Z., &amp; Josephson, K. R. (2006). </w:t>
      </w:r>
      <w:r>
        <w:rPr>
          <w:rFonts w:ascii="Arial" w:hAnsi="Arial" w:cs="Arial"/>
          <w:color w:val="000000"/>
          <w:sz w:val="17"/>
          <w:szCs w:val="17"/>
          <w:lang w:val="en-US"/>
        </w:rPr>
        <w:t xml:space="preserve">Falls and their prevention in elderly people: what does the evidence </w:t>
      </w:r>
      <w:proofErr w:type="gramStart"/>
      <w:r>
        <w:rPr>
          <w:rFonts w:ascii="Arial" w:hAnsi="Arial" w:cs="Arial"/>
          <w:color w:val="000000"/>
          <w:sz w:val="17"/>
          <w:szCs w:val="17"/>
          <w:lang w:val="en-US"/>
        </w:rPr>
        <w:t>show?.</w:t>
      </w:r>
      <w:proofErr w:type="gramEnd"/>
      <w:r>
        <w:rPr>
          <w:rFonts w:ascii="Arial" w:hAnsi="Arial" w:cs="Arial"/>
          <w:color w:val="000000"/>
          <w:sz w:val="17"/>
          <w:szCs w:val="17"/>
          <w:lang w:val="en-US"/>
        </w:rPr>
        <w:t xml:space="preserve"> Medical Clinics, 90(5), 807-824. </w:t>
      </w:r>
    </w:p>
    <w:p w14:paraId="5809D7A6" w14:textId="77777777" w:rsidR="00230FBB" w:rsidRPr="005030C1" w:rsidRDefault="00230FBB" w:rsidP="00783B95">
      <w:pPr>
        <w:pStyle w:val="xnormal1"/>
        <w:snapToGrid w:val="0"/>
        <w:ind w:left="200" w:hanging="200"/>
        <w:jc w:val="both"/>
        <w:rPr>
          <w:rFonts w:ascii="Times New Roman" w:hAnsi="Times New Roman" w:cs="Times New Roman"/>
          <w:color w:val="000000"/>
          <w:sz w:val="24"/>
          <w:szCs w:val="24"/>
          <w:lang w:val="en-US"/>
        </w:rPr>
      </w:pPr>
      <w:proofErr w:type="spellStart"/>
      <w:r>
        <w:rPr>
          <w:rFonts w:ascii="Arial" w:hAnsi="Arial" w:cs="Arial"/>
          <w:color w:val="000000"/>
          <w:sz w:val="17"/>
          <w:szCs w:val="17"/>
          <w:lang w:val="en-US"/>
        </w:rPr>
        <w:t>Saftari</w:t>
      </w:r>
      <w:proofErr w:type="spellEnd"/>
      <w:r>
        <w:rPr>
          <w:rFonts w:ascii="Arial" w:hAnsi="Arial" w:cs="Arial"/>
          <w:color w:val="000000"/>
          <w:sz w:val="17"/>
          <w:szCs w:val="17"/>
          <w:lang w:val="en-US"/>
        </w:rPr>
        <w:t>, L. N., &amp; Kwon, O. S. (2018). Ageing vision and falls: a review. Journal of physiological anthropology, 37(1), 1-14. </w:t>
      </w:r>
    </w:p>
    <w:p w14:paraId="5D6D62E6" w14:textId="1C154A7D" w:rsidR="00230FBB" w:rsidRPr="005030C1" w:rsidRDefault="00230FBB" w:rsidP="00783B95">
      <w:pPr>
        <w:pStyle w:val="xnormal1"/>
        <w:snapToGrid w:val="0"/>
        <w:jc w:val="both"/>
        <w:rPr>
          <w:rFonts w:ascii="Times New Roman" w:hAnsi="Times New Roman" w:cs="Times New Roman"/>
          <w:color w:val="000000"/>
          <w:sz w:val="24"/>
          <w:szCs w:val="24"/>
          <w:lang w:val="en-US"/>
        </w:rPr>
      </w:pPr>
      <w:r>
        <w:rPr>
          <w:rFonts w:ascii="Arial" w:hAnsi="Arial" w:cs="Arial"/>
          <w:color w:val="000000"/>
          <w:sz w:val="17"/>
          <w:szCs w:val="17"/>
          <w:lang w:val="en-US"/>
        </w:rPr>
        <w:t> </w:t>
      </w:r>
    </w:p>
    <w:p w14:paraId="665CEE13"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b/>
          <w:color w:val="000000"/>
          <w:sz w:val="17"/>
          <w:szCs w:val="17"/>
        </w:rPr>
      </w:pPr>
      <w:r w:rsidRPr="006C37B7">
        <w:rPr>
          <w:rFonts w:ascii="Arial" w:eastAsia="Arial" w:hAnsi="Arial" w:cs="Arial"/>
          <w:b/>
          <w:color w:val="000000"/>
          <w:sz w:val="17"/>
          <w:szCs w:val="17"/>
        </w:rPr>
        <w:t xml:space="preserve">Keywords: </w:t>
      </w:r>
      <w:r w:rsidRPr="006C37B7">
        <w:rPr>
          <w:rFonts w:ascii="Arial" w:eastAsia="Arial" w:hAnsi="Arial" w:cs="Arial"/>
          <w:color w:val="000000"/>
          <w:sz w:val="17"/>
          <w:szCs w:val="17"/>
        </w:rPr>
        <w:t>frailty, dependence, services architecture, machine learning techniques</w:t>
      </w:r>
    </w:p>
    <w:p w14:paraId="16264F2F"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color w:val="000000"/>
          <w:sz w:val="17"/>
          <w:szCs w:val="17"/>
        </w:rPr>
      </w:pPr>
      <w:r w:rsidRPr="00F545EF">
        <w:rPr>
          <w:rFonts w:ascii="Arial" w:eastAsia="Arial" w:hAnsi="Arial" w:cs="Arial"/>
          <w:b/>
          <w:color w:val="000000"/>
          <w:sz w:val="17"/>
          <w:szCs w:val="17"/>
        </w:rPr>
        <w:t>Affiliation</w:t>
      </w:r>
      <w:r w:rsidRPr="006C37B7">
        <w:rPr>
          <w:rFonts w:ascii="Arial" w:eastAsia="Arial" w:hAnsi="Arial" w:cs="Arial"/>
          <w:color w:val="000000"/>
          <w:sz w:val="17"/>
          <w:szCs w:val="17"/>
        </w:rPr>
        <w:t xml:space="preserve">: </w:t>
      </w:r>
      <w:r>
        <w:rPr>
          <w:rFonts w:ascii="Arial" w:eastAsia="Arial" w:hAnsi="Arial" w:cs="Arial"/>
          <w:color w:val="000000"/>
          <w:sz w:val="17"/>
          <w:szCs w:val="17"/>
        </w:rPr>
        <w:t>Department/Faculty</w:t>
      </w:r>
      <w:r w:rsidRPr="006C37B7">
        <w:rPr>
          <w:rFonts w:ascii="Arial" w:eastAsia="Arial" w:hAnsi="Arial" w:cs="Arial"/>
          <w:color w:val="000000"/>
          <w:sz w:val="17"/>
          <w:szCs w:val="17"/>
        </w:rPr>
        <w:t xml:space="preserve">, University </w:t>
      </w:r>
      <w:r>
        <w:rPr>
          <w:rFonts w:ascii="Arial" w:eastAsia="Arial" w:hAnsi="Arial" w:cs="Arial"/>
          <w:color w:val="000000"/>
          <w:sz w:val="17"/>
          <w:szCs w:val="17"/>
        </w:rPr>
        <w:t>name, country</w:t>
      </w:r>
    </w:p>
    <w:p w14:paraId="3505DE9F" w14:textId="77777777" w:rsidR="00DE6AC0" w:rsidRPr="00724AC7" w:rsidRDefault="00DE6AC0" w:rsidP="00DE6AC0">
      <w:pPr>
        <w:widowControl/>
        <w:pBdr>
          <w:top w:val="nil"/>
          <w:left w:val="nil"/>
          <w:bottom w:val="nil"/>
          <w:right w:val="nil"/>
          <w:between w:val="nil"/>
        </w:pBdr>
        <w:rPr>
          <w:rFonts w:ascii="Arial" w:eastAsia="Arial" w:hAnsi="Arial" w:cs="Arial"/>
          <w:b/>
          <w:sz w:val="17"/>
          <w:szCs w:val="17"/>
        </w:rPr>
      </w:pPr>
      <w:r>
        <w:rPr>
          <w:rFonts w:ascii="Arial" w:eastAsia="Arial" w:hAnsi="Arial" w:cs="Arial"/>
          <w:b/>
          <w:color w:val="000000"/>
          <w:sz w:val="17"/>
          <w:szCs w:val="17"/>
        </w:rPr>
        <w:t>Corresponding Author E</w:t>
      </w:r>
      <w:r w:rsidRPr="00D23907">
        <w:rPr>
          <w:rFonts w:ascii="Arial" w:eastAsia="Arial" w:hAnsi="Arial" w:cs="Arial"/>
          <w:b/>
          <w:color w:val="000000"/>
          <w:sz w:val="17"/>
          <w:szCs w:val="17"/>
        </w:rPr>
        <w:t>mail</w:t>
      </w:r>
      <w:r w:rsidRPr="006C37B7">
        <w:rPr>
          <w:rFonts w:ascii="Arial" w:eastAsia="Arial" w:hAnsi="Arial" w:cs="Arial"/>
          <w:b/>
          <w:color w:val="000000"/>
          <w:sz w:val="17"/>
          <w:szCs w:val="17"/>
        </w:rPr>
        <w:t>:</w:t>
      </w:r>
      <w:r w:rsidRPr="006C37B7">
        <w:rPr>
          <w:rFonts w:ascii="Arial" w:eastAsia="Arial" w:hAnsi="Arial" w:cs="Arial"/>
          <w:color w:val="000000"/>
          <w:sz w:val="17"/>
          <w:szCs w:val="17"/>
        </w:rPr>
        <w:t xml:space="preserve"> </w:t>
      </w:r>
      <w:hyperlink r:id="rId14" w:history="1">
        <w:r w:rsidRPr="00AE7A82">
          <w:rPr>
            <w:rStyle w:val="Hyperlink"/>
            <w:rFonts w:ascii="Arial" w:eastAsia="Arial" w:hAnsi="Arial" w:cs="Arial"/>
            <w:sz w:val="17"/>
            <w:szCs w:val="17"/>
          </w:rPr>
          <w:t>abc@gmail.com</w:t>
        </w:r>
      </w:hyperlink>
      <w:r>
        <w:rPr>
          <w:rStyle w:val="Hyperlink"/>
          <w:rFonts w:ascii="Arial" w:eastAsia="Arial" w:hAnsi="Arial" w:cs="Arial"/>
          <w:sz w:val="17"/>
          <w:szCs w:val="17"/>
        </w:rPr>
        <w:t xml:space="preserve">; </w:t>
      </w:r>
      <w:r w:rsidRPr="00724AC7">
        <w:rPr>
          <w:rStyle w:val="Hyperlink"/>
          <w:rFonts w:ascii="Arial" w:eastAsia="Arial" w:hAnsi="Arial" w:cs="Arial"/>
          <w:b/>
          <w:color w:val="auto"/>
          <w:sz w:val="17"/>
          <w:szCs w:val="17"/>
          <w:u w:val="none"/>
        </w:rPr>
        <w:t>A</w:t>
      </w:r>
      <w:r w:rsidRPr="00724AC7">
        <w:rPr>
          <w:rFonts w:ascii="Arial" w:eastAsia="Arial" w:hAnsi="Arial" w:cs="Arial"/>
          <w:b/>
          <w:sz w:val="17"/>
          <w:szCs w:val="17"/>
        </w:rPr>
        <w:t xml:space="preserve">uthors’ ORCID </w:t>
      </w:r>
      <w:proofErr w:type="spellStart"/>
      <w:r w:rsidRPr="00724AC7">
        <w:rPr>
          <w:rFonts w:ascii="Arial" w:eastAsia="Arial" w:hAnsi="Arial" w:cs="Arial"/>
          <w:b/>
          <w:sz w:val="17"/>
          <w:szCs w:val="17"/>
        </w:rPr>
        <w:t>iDs</w:t>
      </w:r>
      <w:proofErr w:type="spellEnd"/>
      <w:r w:rsidRPr="00724AC7">
        <w:rPr>
          <w:rFonts w:ascii="Arial" w:eastAsia="Arial" w:hAnsi="Arial" w:cs="Arial"/>
          <w:b/>
          <w:sz w:val="17"/>
          <w:szCs w:val="17"/>
        </w:rPr>
        <w:t>:</w:t>
      </w:r>
    </w:p>
    <w:p w14:paraId="3D3A3BA0" w14:textId="77777777" w:rsidR="00DE6AC0" w:rsidRDefault="00DE6AC0" w:rsidP="00DE6AC0">
      <w:pPr>
        <w:pStyle w:val="Normal1"/>
        <w:snapToGrid w:val="0"/>
        <w:jc w:val="both"/>
        <w:rPr>
          <w:rFonts w:ascii="Arial" w:eastAsia="Arial" w:hAnsi="Arial" w:cs="Arial"/>
          <w:color w:val="auto"/>
          <w:sz w:val="17"/>
          <w:szCs w:val="17"/>
        </w:rPr>
      </w:pPr>
      <w:r w:rsidRPr="006C37B7">
        <w:rPr>
          <w:rFonts w:ascii="Arial" w:eastAsia="Arial" w:hAnsi="Arial" w:cs="Arial"/>
          <w:b/>
          <w:sz w:val="17"/>
          <w:szCs w:val="17"/>
        </w:rPr>
        <w:t xml:space="preserve">Acknowledgement </w:t>
      </w:r>
      <w:r w:rsidRPr="006C37B7">
        <w:rPr>
          <w:rFonts w:ascii="Arial" w:eastAsia="Arial" w:hAnsi="Arial" w:cs="Arial"/>
          <w:sz w:val="17"/>
          <w:szCs w:val="17"/>
        </w:rPr>
        <w:t xml:space="preserve">This </w:t>
      </w:r>
      <w:r>
        <w:rPr>
          <w:rFonts w:ascii="Arial" w:eastAsia="Arial" w:hAnsi="Arial" w:cs="Arial"/>
          <w:color w:val="auto"/>
          <w:sz w:val="17"/>
          <w:szCs w:val="17"/>
        </w:rPr>
        <w:t>r</w:t>
      </w:r>
      <w:r w:rsidRPr="00326560">
        <w:rPr>
          <w:rFonts w:ascii="Arial" w:eastAsia="Arial" w:hAnsi="Arial" w:cs="Arial"/>
          <w:color w:val="auto"/>
          <w:sz w:val="17"/>
          <w:szCs w:val="17"/>
        </w:rPr>
        <w:t xml:space="preserve">esearch was supported by </w:t>
      </w:r>
      <w:r>
        <w:rPr>
          <w:rFonts w:ascii="Arial" w:eastAsia="Arial" w:hAnsi="Arial" w:cs="Arial"/>
          <w:color w:val="auto"/>
          <w:sz w:val="17"/>
          <w:szCs w:val="17"/>
        </w:rPr>
        <w:t>…</w:t>
      </w:r>
      <w:r w:rsidRPr="00326560">
        <w:rPr>
          <w:rFonts w:ascii="Arial" w:eastAsia="Arial" w:hAnsi="Arial" w:cs="Arial"/>
          <w:color w:val="auto"/>
          <w:sz w:val="17"/>
          <w:szCs w:val="17"/>
        </w:rPr>
        <w:t>.</w:t>
      </w:r>
    </w:p>
    <w:p w14:paraId="703F2961" w14:textId="77777777" w:rsidR="008129B7" w:rsidRPr="008129B7" w:rsidRDefault="008129B7" w:rsidP="00783B95">
      <w:pPr>
        <w:widowControl/>
        <w:wordWrap/>
        <w:autoSpaceDE/>
        <w:autoSpaceDN/>
        <w:spacing w:after="0" w:line="240" w:lineRule="auto"/>
        <w:rPr>
          <w:rFonts w:ascii="Arial" w:eastAsia="Arial" w:hAnsi="Arial" w:cs="Arial"/>
          <w:b/>
          <w:iCs/>
          <w:kern w:val="0"/>
          <w:sz w:val="19"/>
          <w:szCs w:val="19"/>
          <w:lang w:eastAsia="en-US"/>
        </w:rPr>
      </w:pPr>
      <w:r w:rsidRPr="65FAA7AD">
        <w:rPr>
          <w:rFonts w:ascii="Arial" w:eastAsia="Arial" w:hAnsi="Arial" w:cs="Arial"/>
          <w:b/>
          <w:bCs/>
          <w:sz w:val="19"/>
          <w:szCs w:val="19"/>
        </w:rPr>
        <w:br w:type="page"/>
      </w:r>
    </w:p>
    <w:p w14:paraId="2AB1CF84" w14:textId="7043BF70" w:rsidR="00567B35" w:rsidRPr="005030C1" w:rsidRDefault="00567B35" w:rsidP="00783B95">
      <w:pPr>
        <w:pStyle w:val="paragraph"/>
        <w:jc w:val="both"/>
        <w:rPr>
          <w:rFonts w:ascii="Segoe UI" w:hAnsi="Segoe UI" w:cs="Segoe UI"/>
          <w:color w:val="000000"/>
          <w:sz w:val="18"/>
          <w:szCs w:val="18"/>
          <w:lang w:val="en-US"/>
        </w:rPr>
      </w:pPr>
      <w:r>
        <w:rPr>
          <w:rStyle w:val="normaltextrun"/>
          <w:rFonts w:ascii="Arial" w:hAnsi="Arial" w:cs="Arial"/>
          <w:b/>
          <w:bCs/>
          <w:color w:val="000000"/>
          <w:sz w:val="19"/>
          <w:szCs w:val="19"/>
          <w:lang w:val="en-US"/>
        </w:rPr>
        <w:lastRenderedPageBreak/>
        <w:t xml:space="preserve">Brazilian initiatives aimed at the </w:t>
      </w:r>
      <w:r w:rsidR="00470F3B">
        <w:rPr>
          <w:rStyle w:val="normaltextrun"/>
          <w:rFonts w:ascii="Arial" w:hAnsi="Arial" w:cs="Arial"/>
          <w:b/>
          <w:bCs/>
          <w:color w:val="000000"/>
          <w:sz w:val="19"/>
          <w:szCs w:val="19"/>
          <w:lang w:val="en-US"/>
        </w:rPr>
        <w:t>prevention and care of dementia</w:t>
      </w:r>
    </w:p>
    <w:p w14:paraId="0272B926" w14:textId="6FAE5AB4" w:rsidR="00567B35" w:rsidRPr="005030C1" w:rsidRDefault="00567B35" w:rsidP="00783B95">
      <w:pPr>
        <w:pStyle w:val="paragraph"/>
        <w:jc w:val="both"/>
        <w:rPr>
          <w:rFonts w:ascii="Segoe UI" w:hAnsi="Segoe UI" w:cs="Segoe UI"/>
          <w:color w:val="000000"/>
          <w:sz w:val="18"/>
          <w:szCs w:val="18"/>
          <w:lang w:val="en-US"/>
        </w:rPr>
      </w:pPr>
      <w:r>
        <w:rPr>
          <w:rStyle w:val="normaltextrun"/>
          <w:rFonts w:ascii="Arial" w:hAnsi="Arial" w:cs="Arial"/>
          <w:color w:val="000000"/>
          <w:sz w:val="19"/>
          <w:szCs w:val="19"/>
          <w:lang w:val="en-US"/>
        </w:rPr>
        <w:t>T.</w:t>
      </w:r>
      <w:r w:rsidR="00C579E4">
        <w:rPr>
          <w:rStyle w:val="normaltextrun"/>
          <w:rFonts w:ascii="Arial" w:hAnsi="Arial" w:cs="Arial"/>
          <w:color w:val="000000"/>
          <w:sz w:val="19"/>
          <w:szCs w:val="19"/>
          <w:lang w:val="en-US"/>
        </w:rPr>
        <w:t xml:space="preserve"> </w:t>
      </w:r>
      <w:r>
        <w:rPr>
          <w:rStyle w:val="normaltextrun"/>
          <w:rFonts w:ascii="Arial" w:hAnsi="Arial" w:cs="Arial"/>
          <w:color w:val="000000"/>
          <w:sz w:val="19"/>
          <w:szCs w:val="19"/>
          <w:lang w:val="en-US"/>
        </w:rPr>
        <w:t>M. Raymundo, L.</w:t>
      </w:r>
      <w:r w:rsidR="00C579E4">
        <w:rPr>
          <w:rStyle w:val="normaltextrun"/>
          <w:rFonts w:ascii="Arial" w:hAnsi="Arial" w:cs="Arial"/>
          <w:color w:val="000000"/>
          <w:sz w:val="19"/>
          <w:szCs w:val="19"/>
          <w:lang w:val="en-US"/>
        </w:rPr>
        <w:t xml:space="preserve"> </w:t>
      </w:r>
      <w:r>
        <w:rPr>
          <w:rStyle w:val="normaltextrun"/>
          <w:rFonts w:ascii="Arial" w:hAnsi="Arial" w:cs="Arial"/>
          <w:color w:val="000000"/>
          <w:sz w:val="19"/>
          <w:szCs w:val="19"/>
          <w:lang w:val="en-US"/>
        </w:rPr>
        <w:t>D. Bernardo</w:t>
      </w:r>
    </w:p>
    <w:p w14:paraId="06359125" w14:textId="77777777" w:rsidR="00567B35" w:rsidRPr="005030C1" w:rsidRDefault="00567B35" w:rsidP="00783B95">
      <w:pPr>
        <w:pStyle w:val="paragraph"/>
        <w:rPr>
          <w:rFonts w:ascii="Segoe UI" w:hAnsi="Segoe UI" w:cs="Segoe UI"/>
          <w:color w:val="000000"/>
          <w:sz w:val="18"/>
          <w:szCs w:val="18"/>
          <w:lang w:val="en-US"/>
        </w:rPr>
      </w:pPr>
      <w:r w:rsidRPr="005030C1">
        <w:rPr>
          <w:lang w:val="en-US"/>
        </w:rPr>
        <w:t> </w:t>
      </w:r>
    </w:p>
    <w:p w14:paraId="500DDD9C" w14:textId="77777777" w:rsidR="00567B35" w:rsidRPr="005030C1" w:rsidRDefault="00567B35" w:rsidP="00783B95">
      <w:pPr>
        <w:pStyle w:val="paragraph"/>
        <w:jc w:val="both"/>
        <w:rPr>
          <w:rStyle w:val="normaltextrun"/>
          <w:rFonts w:ascii="Arial" w:hAnsi="Arial" w:cs="Arial"/>
          <w:sz w:val="19"/>
          <w:szCs w:val="19"/>
          <w:lang w:val="en-US"/>
        </w:rPr>
      </w:pPr>
      <w:r>
        <w:rPr>
          <w:rStyle w:val="normaltextrun"/>
          <w:rFonts w:ascii="Arial" w:hAnsi="Arial" w:cs="Arial"/>
          <w:b/>
          <w:bCs/>
          <w:color w:val="000000"/>
          <w:sz w:val="19"/>
          <w:szCs w:val="19"/>
          <w:lang w:val="en-US"/>
        </w:rPr>
        <w:t>Purpose</w:t>
      </w:r>
      <w:r>
        <w:rPr>
          <w:rStyle w:val="normaltextrun"/>
          <w:color w:val="000000"/>
          <w:sz w:val="24"/>
          <w:szCs w:val="24"/>
          <w:lang w:val="en-US"/>
        </w:rPr>
        <w:t> </w:t>
      </w:r>
      <w:r>
        <w:rPr>
          <w:rStyle w:val="normaltextrun"/>
          <w:rFonts w:ascii="Arial" w:hAnsi="Arial" w:cs="Arial"/>
          <w:color w:val="000000"/>
          <w:sz w:val="19"/>
          <w:szCs w:val="19"/>
          <w:lang w:val="en-US"/>
        </w:rPr>
        <w:t xml:space="preserve">Worldwide around 55 million people live with dementia and this number will increase to 139 million people in 2050 (WHO, 2021). </w:t>
      </w:r>
      <w:proofErr w:type="gramStart"/>
      <w:r>
        <w:rPr>
          <w:rStyle w:val="normaltextrun"/>
          <w:rFonts w:ascii="Arial" w:hAnsi="Arial" w:cs="Arial"/>
          <w:color w:val="000000"/>
          <w:sz w:val="19"/>
          <w:szCs w:val="19"/>
          <w:lang w:val="en-US"/>
        </w:rPr>
        <w:t>Specifically</w:t>
      </w:r>
      <w:proofErr w:type="gramEnd"/>
      <w:r>
        <w:rPr>
          <w:rStyle w:val="normaltextrun"/>
          <w:rFonts w:ascii="Arial" w:hAnsi="Arial" w:cs="Arial"/>
          <w:color w:val="000000"/>
          <w:sz w:val="19"/>
          <w:szCs w:val="19"/>
          <w:lang w:val="en-US"/>
        </w:rPr>
        <w:t xml:space="preserve"> in relation to the Brazilian scenario, in 2016, the country ranked second (behind Turkey) in relation to the age-standardized prevalence of Alzheimer's Disease and other dementias per 100,000 people (GBD 2016 Dementia Collaborators, 2019). The increase in the number of cases of dementia leads to a greater need for care. People with a disability or older age depend on support of an informal caregiver. Informal caregivers can experience a higher level of depression and stress and the risk of developing physical health problems are greater compared to non-caregivers. When caring for someone with dementia, the care can be even more demanding because of behavioral and psychological symptoms of dementia (BPSD). Research shows that informal caregivers perceive their situation as permanent and they experience a sense of being tied-in, the feeling to be always alert, unappreciated, feeling trapped, pulled in all directions, and sometimes being in an unreal situation. The care burden may result in a decrease in quality of life of the informal caregiver. In view of the above, countries have developed plans to meet the needs and demands of the elderly population with dementia and their caregivers. The initiatives depend mainly on the development of each country as well as on their public policies and strategies for coping with dementia. </w:t>
      </w:r>
      <w:r w:rsidRPr="005030C1">
        <w:rPr>
          <w:rStyle w:val="normaltextrun"/>
          <w:rFonts w:ascii="Arial" w:hAnsi="Arial" w:cs="Arial"/>
          <w:b/>
          <w:bCs/>
          <w:color w:val="000000"/>
          <w:sz w:val="19"/>
          <w:szCs w:val="19"/>
          <w:lang w:val="en-US"/>
        </w:rPr>
        <w:t>Method</w:t>
      </w:r>
      <w:r w:rsidRPr="005030C1">
        <w:rPr>
          <w:rStyle w:val="normaltextrun"/>
          <w:rFonts w:ascii="Arial" w:hAnsi="Arial" w:cs="Arial"/>
          <w:color w:val="000000"/>
          <w:sz w:val="19"/>
          <w:szCs w:val="19"/>
          <w:lang w:val="en-US"/>
        </w:rPr>
        <w:t xml:space="preserve"> At this stage of the symposium, the aim is to present and discuss with the participants, through a conversation, the Brazilian initiatives in the prevention and care of dementia. Low-income countries still lack political, financial, and social incentives for diagnosis, support, and care plans for the population with dementia. Brazil is presented as a country of continental dimensions and with significant population aging, but which still have rates of underdiagnosis and undertreatment in the context of dementia. Only in 2020, a law project was introduced in the Senate that established the National Policy to Combat Alzheimer's Disease and other dementias, but care, risk reduction, prevention, and support actions for elderly people with dementia and their families have not yet been implemented. What is observed is the existence of specific and regional policies or actions (projects linked to universities) for the care of the person with dementia, which is still insufficient to carry out an adequate situational diagnosis of the country and to establish national priorities. </w:t>
      </w:r>
      <w:r w:rsidRPr="005030C1">
        <w:rPr>
          <w:rStyle w:val="normaltextrun"/>
          <w:rFonts w:ascii="Arial" w:hAnsi="Arial" w:cs="Arial"/>
          <w:b/>
          <w:bCs/>
          <w:color w:val="000000"/>
          <w:sz w:val="19"/>
          <w:szCs w:val="19"/>
          <w:lang w:val="en-US"/>
        </w:rPr>
        <w:t>Results and Discussion</w:t>
      </w:r>
      <w:r w:rsidRPr="005030C1">
        <w:rPr>
          <w:rStyle w:val="normaltextrun"/>
          <w:rFonts w:ascii="Arial" w:hAnsi="Arial" w:cs="Arial"/>
          <w:color w:val="000000"/>
          <w:sz w:val="19"/>
          <w:szCs w:val="19"/>
          <w:lang w:val="en-US"/>
        </w:rPr>
        <w:t> Detailed presentation of Brazilian initiatives and scenario followed by group discussions about them and presentation of points of view, and possible actions aimed at the older people with a focus on technologies will be discussed and will compose this stage of the symposium.</w:t>
      </w:r>
      <w:r w:rsidRPr="005030C1">
        <w:rPr>
          <w:rStyle w:val="normaltextrun"/>
          <w:lang w:val="en-US"/>
        </w:rPr>
        <w:t> </w:t>
      </w:r>
    </w:p>
    <w:p w14:paraId="3EFB77BD" w14:textId="77777777" w:rsidR="00567B35" w:rsidRPr="005030C1" w:rsidRDefault="00567B35" w:rsidP="00783B95">
      <w:pPr>
        <w:pStyle w:val="paragraph"/>
        <w:jc w:val="both"/>
        <w:rPr>
          <w:rFonts w:ascii="Segoe UI" w:hAnsi="Segoe UI" w:cs="Segoe UI"/>
          <w:color w:val="000000"/>
          <w:sz w:val="18"/>
          <w:szCs w:val="18"/>
          <w:lang w:val="en-US"/>
        </w:rPr>
      </w:pPr>
      <w:r w:rsidRPr="005030C1">
        <w:rPr>
          <w:lang w:val="en-US"/>
        </w:rPr>
        <w:t> </w:t>
      </w:r>
    </w:p>
    <w:p w14:paraId="502D628E" w14:textId="77777777" w:rsidR="00567B35" w:rsidRPr="005030C1" w:rsidRDefault="00567B35" w:rsidP="00783B95">
      <w:pPr>
        <w:pStyle w:val="paragraph"/>
        <w:jc w:val="both"/>
        <w:rPr>
          <w:rFonts w:ascii="Segoe UI" w:hAnsi="Segoe UI" w:cs="Segoe UI"/>
          <w:color w:val="000000"/>
          <w:sz w:val="18"/>
          <w:szCs w:val="18"/>
          <w:lang w:val="en-US"/>
        </w:rPr>
      </w:pPr>
      <w:r>
        <w:rPr>
          <w:rStyle w:val="normaltextrun"/>
          <w:rFonts w:ascii="Arial" w:hAnsi="Arial" w:cs="Arial"/>
          <w:b/>
          <w:bCs/>
          <w:color w:val="000000"/>
          <w:sz w:val="17"/>
          <w:szCs w:val="17"/>
          <w:lang w:val="en-US"/>
        </w:rPr>
        <w:t>References</w:t>
      </w:r>
      <w:r w:rsidRPr="005030C1">
        <w:rPr>
          <w:rStyle w:val="eop"/>
          <w:rFonts w:ascii="Arial" w:hAnsi="Arial" w:cs="Arial"/>
          <w:color w:val="000000"/>
          <w:sz w:val="17"/>
          <w:szCs w:val="17"/>
          <w:lang w:val="en-US"/>
        </w:rPr>
        <w:t> </w:t>
      </w:r>
    </w:p>
    <w:p w14:paraId="782AB3B4" w14:textId="77777777" w:rsidR="00567B35" w:rsidRPr="005030C1" w:rsidRDefault="00567B35" w:rsidP="00783B95">
      <w:pPr>
        <w:pStyle w:val="paragraph"/>
        <w:ind w:left="200" w:hanging="200"/>
        <w:jc w:val="both"/>
        <w:rPr>
          <w:rFonts w:ascii="Segoe UI" w:hAnsi="Segoe UI" w:cs="Segoe UI"/>
          <w:color w:val="000000"/>
          <w:sz w:val="18"/>
          <w:szCs w:val="18"/>
          <w:lang w:val="en-US"/>
        </w:rPr>
      </w:pPr>
      <w:r>
        <w:rPr>
          <w:rStyle w:val="normaltextrun"/>
          <w:rFonts w:ascii="Arial" w:hAnsi="Arial" w:cs="Arial"/>
          <w:color w:val="000000"/>
          <w:sz w:val="17"/>
          <w:szCs w:val="17"/>
          <w:lang w:val="en-US"/>
        </w:rPr>
        <w:t>GBD 2016 Dementia Collaborators. Global, regional, and national burden of Alzheimer's disease and other dementias, 1990–2016: a systematic analysis for the Global Burden of Disease Study 2016. Lancet Neurol. 2019 Jan;18(1):88-106. </w:t>
      </w:r>
      <w:r w:rsidRPr="005030C1">
        <w:rPr>
          <w:rStyle w:val="eop"/>
          <w:rFonts w:ascii="Arial" w:hAnsi="Arial" w:cs="Arial"/>
          <w:color w:val="000000"/>
          <w:sz w:val="17"/>
          <w:szCs w:val="17"/>
          <w:lang w:val="en-US"/>
        </w:rPr>
        <w:t> </w:t>
      </w:r>
    </w:p>
    <w:p w14:paraId="193D0398" w14:textId="77777777" w:rsidR="00567B35" w:rsidRPr="005030C1" w:rsidRDefault="00567B35" w:rsidP="00783B95">
      <w:pPr>
        <w:pStyle w:val="paragraph"/>
        <w:ind w:left="200" w:hanging="200"/>
        <w:jc w:val="both"/>
        <w:rPr>
          <w:rFonts w:ascii="Segoe UI" w:hAnsi="Segoe UI" w:cs="Segoe UI"/>
          <w:color w:val="000000"/>
          <w:sz w:val="18"/>
          <w:szCs w:val="18"/>
          <w:lang w:val="en-US"/>
        </w:rPr>
      </w:pPr>
      <w:r>
        <w:rPr>
          <w:rStyle w:val="normaltextrun"/>
          <w:rFonts w:ascii="Arial" w:hAnsi="Arial" w:cs="Arial"/>
          <w:color w:val="000000"/>
          <w:sz w:val="17"/>
          <w:szCs w:val="17"/>
          <w:lang w:val="en-US"/>
        </w:rPr>
        <w:t xml:space="preserve">World Health Organization. (2021) Dementia. Retrieved from: </w:t>
      </w:r>
      <w:hyperlink r:id="rId15" w:history="1">
        <w:r>
          <w:rPr>
            <w:rStyle w:val="Hyperlink"/>
            <w:rFonts w:ascii="Arial" w:hAnsi="Arial" w:cs="Arial"/>
            <w:sz w:val="17"/>
            <w:szCs w:val="17"/>
            <w:lang w:val="en-US"/>
          </w:rPr>
          <w:t>https://www.who.int/news-room/fact-sheets/detail/dementia</w:t>
        </w:r>
      </w:hyperlink>
      <w:r>
        <w:rPr>
          <w:rStyle w:val="normaltextrun"/>
          <w:rFonts w:ascii="Arial" w:hAnsi="Arial" w:cs="Arial"/>
          <w:color w:val="000000"/>
          <w:sz w:val="17"/>
          <w:szCs w:val="17"/>
          <w:lang w:val="en-US"/>
        </w:rPr>
        <w:t>. </w:t>
      </w:r>
      <w:r w:rsidRPr="005030C1">
        <w:rPr>
          <w:rStyle w:val="eop"/>
          <w:rFonts w:ascii="Arial" w:hAnsi="Arial" w:cs="Arial"/>
          <w:color w:val="000000"/>
          <w:sz w:val="17"/>
          <w:szCs w:val="17"/>
          <w:lang w:val="en-US"/>
        </w:rPr>
        <w:t> </w:t>
      </w:r>
    </w:p>
    <w:p w14:paraId="54BF93CB" w14:textId="77777777" w:rsidR="00567B35" w:rsidRPr="005030C1" w:rsidRDefault="00567B35" w:rsidP="00783B95">
      <w:pPr>
        <w:pStyle w:val="paragraph"/>
        <w:jc w:val="both"/>
        <w:rPr>
          <w:rFonts w:ascii="Segoe UI" w:hAnsi="Segoe UI" w:cs="Segoe UI"/>
          <w:color w:val="000000"/>
          <w:sz w:val="18"/>
          <w:szCs w:val="18"/>
          <w:lang w:val="en-US"/>
        </w:rPr>
      </w:pPr>
      <w:r w:rsidRPr="005030C1">
        <w:rPr>
          <w:lang w:val="en-US"/>
        </w:rPr>
        <w:t> </w:t>
      </w:r>
    </w:p>
    <w:p w14:paraId="53919FE2"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b/>
          <w:color w:val="000000"/>
          <w:sz w:val="17"/>
          <w:szCs w:val="17"/>
        </w:rPr>
      </w:pPr>
      <w:r w:rsidRPr="006C37B7">
        <w:rPr>
          <w:rFonts w:ascii="Arial" w:eastAsia="Arial" w:hAnsi="Arial" w:cs="Arial"/>
          <w:b/>
          <w:color w:val="000000"/>
          <w:sz w:val="17"/>
          <w:szCs w:val="17"/>
        </w:rPr>
        <w:t xml:space="preserve">Keywords: </w:t>
      </w:r>
      <w:r w:rsidRPr="006C37B7">
        <w:rPr>
          <w:rFonts w:ascii="Arial" w:eastAsia="Arial" w:hAnsi="Arial" w:cs="Arial"/>
          <w:color w:val="000000"/>
          <w:sz w:val="17"/>
          <w:szCs w:val="17"/>
        </w:rPr>
        <w:t>frailty, dependence, services architecture, machine learning techniques</w:t>
      </w:r>
    </w:p>
    <w:p w14:paraId="14AF8C07"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color w:val="000000"/>
          <w:sz w:val="17"/>
          <w:szCs w:val="17"/>
        </w:rPr>
      </w:pPr>
      <w:r w:rsidRPr="00F545EF">
        <w:rPr>
          <w:rFonts w:ascii="Arial" w:eastAsia="Arial" w:hAnsi="Arial" w:cs="Arial"/>
          <w:b/>
          <w:color w:val="000000"/>
          <w:sz w:val="17"/>
          <w:szCs w:val="17"/>
        </w:rPr>
        <w:t>Affiliation</w:t>
      </w:r>
      <w:r w:rsidRPr="006C37B7">
        <w:rPr>
          <w:rFonts w:ascii="Arial" w:eastAsia="Arial" w:hAnsi="Arial" w:cs="Arial"/>
          <w:color w:val="000000"/>
          <w:sz w:val="17"/>
          <w:szCs w:val="17"/>
        </w:rPr>
        <w:t xml:space="preserve">: </w:t>
      </w:r>
      <w:r>
        <w:rPr>
          <w:rFonts w:ascii="Arial" w:eastAsia="Arial" w:hAnsi="Arial" w:cs="Arial"/>
          <w:color w:val="000000"/>
          <w:sz w:val="17"/>
          <w:szCs w:val="17"/>
        </w:rPr>
        <w:t>Department/Faculty</w:t>
      </w:r>
      <w:r w:rsidRPr="006C37B7">
        <w:rPr>
          <w:rFonts w:ascii="Arial" w:eastAsia="Arial" w:hAnsi="Arial" w:cs="Arial"/>
          <w:color w:val="000000"/>
          <w:sz w:val="17"/>
          <w:szCs w:val="17"/>
        </w:rPr>
        <w:t xml:space="preserve">, University </w:t>
      </w:r>
      <w:r>
        <w:rPr>
          <w:rFonts w:ascii="Arial" w:eastAsia="Arial" w:hAnsi="Arial" w:cs="Arial"/>
          <w:color w:val="000000"/>
          <w:sz w:val="17"/>
          <w:szCs w:val="17"/>
        </w:rPr>
        <w:t>name, country</w:t>
      </w:r>
    </w:p>
    <w:p w14:paraId="4E04BE62" w14:textId="77777777" w:rsidR="00DE6AC0" w:rsidRPr="00724AC7" w:rsidRDefault="00DE6AC0" w:rsidP="00DE6AC0">
      <w:pPr>
        <w:widowControl/>
        <w:pBdr>
          <w:top w:val="nil"/>
          <w:left w:val="nil"/>
          <w:bottom w:val="nil"/>
          <w:right w:val="nil"/>
          <w:between w:val="nil"/>
        </w:pBdr>
        <w:rPr>
          <w:rFonts w:ascii="Arial" w:eastAsia="Arial" w:hAnsi="Arial" w:cs="Arial"/>
          <w:b/>
          <w:sz w:val="17"/>
          <w:szCs w:val="17"/>
        </w:rPr>
      </w:pPr>
      <w:r>
        <w:rPr>
          <w:rFonts w:ascii="Arial" w:eastAsia="Arial" w:hAnsi="Arial" w:cs="Arial"/>
          <w:b/>
          <w:color w:val="000000"/>
          <w:sz w:val="17"/>
          <w:szCs w:val="17"/>
        </w:rPr>
        <w:t>Corresponding Author E</w:t>
      </w:r>
      <w:r w:rsidRPr="00D23907">
        <w:rPr>
          <w:rFonts w:ascii="Arial" w:eastAsia="Arial" w:hAnsi="Arial" w:cs="Arial"/>
          <w:b/>
          <w:color w:val="000000"/>
          <w:sz w:val="17"/>
          <w:szCs w:val="17"/>
        </w:rPr>
        <w:t>mail</w:t>
      </w:r>
      <w:r w:rsidRPr="006C37B7">
        <w:rPr>
          <w:rFonts w:ascii="Arial" w:eastAsia="Arial" w:hAnsi="Arial" w:cs="Arial"/>
          <w:b/>
          <w:color w:val="000000"/>
          <w:sz w:val="17"/>
          <w:szCs w:val="17"/>
        </w:rPr>
        <w:t>:</w:t>
      </w:r>
      <w:r w:rsidRPr="006C37B7">
        <w:rPr>
          <w:rFonts w:ascii="Arial" w:eastAsia="Arial" w:hAnsi="Arial" w:cs="Arial"/>
          <w:color w:val="000000"/>
          <w:sz w:val="17"/>
          <w:szCs w:val="17"/>
        </w:rPr>
        <w:t xml:space="preserve"> </w:t>
      </w:r>
      <w:hyperlink r:id="rId16" w:history="1">
        <w:r w:rsidRPr="00AE7A82">
          <w:rPr>
            <w:rStyle w:val="Hyperlink"/>
            <w:rFonts w:ascii="Arial" w:eastAsia="Arial" w:hAnsi="Arial" w:cs="Arial"/>
            <w:sz w:val="17"/>
            <w:szCs w:val="17"/>
          </w:rPr>
          <w:t>abc@gmail.com</w:t>
        </w:r>
      </w:hyperlink>
      <w:r>
        <w:rPr>
          <w:rStyle w:val="Hyperlink"/>
          <w:rFonts w:ascii="Arial" w:eastAsia="Arial" w:hAnsi="Arial" w:cs="Arial"/>
          <w:sz w:val="17"/>
          <w:szCs w:val="17"/>
        </w:rPr>
        <w:t xml:space="preserve">; </w:t>
      </w:r>
      <w:r w:rsidRPr="00724AC7">
        <w:rPr>
          <w:rStyle w:val="Hyperlink"/>
          <w:rFonts w:ascii="Arial" w:eastAsia="Arial" w:hAnsi="Arial" w:cs="Arial"/>
          <w:b/>
          <w:color w:val="auto"/>
          <w:sz w:val="17"/>
          <w:szCs w:val="17"/>
          <w:u w:val="none"/>
        </w:rPr>
        <w:t>A</w:t>
      </w:r>
      <w:r w:rsidRPr="00724AC7">
        <w:rPr>
          <w:rFonts w:ascii="Arial" w:eastAsia="Arial" w:hAnsi="Arial" w:cs="Arial"/>
          <w:b/>
          <w:sz w:val="17"/>
          <w:szCs w:val="17"/>
        </w:rPr>
        <w:t xml:space="preserve">uthors’ ORCID </w:t>
      </w:r>
      <w:proofErr w:type="spellStart"/>
      <w:r w:rsidRPr="00724AC7">
        <w:rPr>
          <w:rFonts w:ascii="Arial" w:eastAsia="Arial" w:hAnsi="Arial" w:cs="Arial"/>
          <w:b/>
          <w:sz w:val="17"/>
          <w:szCs w:val="17"/>
        </w:rPr>
        <w:t>iDs</w:t>
      </w:r>
      <w:proofErr w:type="spellEnd"/>
      <w:r w:rsidRPr="00724AC7">
        <w:rPr>
          <w:rFonts w:ascii="Arial" w:eastAsia="Arial" w:hAnsi="Arial" w:cs="Arial"/>
          <w:b/>
          <w:sz w:val="17"/>
          <w:szCs w:val="17"/>
        </w:rPr>
        <w:t>:</w:t>
      </w:r>
    </w:p>
    <w:p w14:paraId="2708A552" w14:textId="77777777" w:rsidR="00DE6AC0" w:rsidRDefault="00DE6AC0" w:rsidP="00DE6AC0">
      <w:pPr>
        <w:pStyle w:val="Normal1"/>
        <w:snapToGrid w:val="0"/>
        <w:jc w:val="both"/>
        <w:rPr>
          <w:rFonts w:ascii="Arial" w:eastAsia="Arial" w:hAnsi="Arial" w:cs="Arial"/>
          <w:color w:val="auto"/>
          <w:sz w:val="17"/>
          <w:szCs w:val="17"/>
        </w:rPr>
      </w:pPr>
      <w:r w:rsidRPr="006C37B7">
        <w:rPr>
          <w:rFonts w:ascii="Arial" w:eastAsia="Arial" w:hAnsi="Arial" w:cs="Arial"/>
          <w:b/>
          <w:sz w:val="17"/>
          <w:szCs w:val="17"/>
        </w:rPr>
        <w:t xml:space="preserve">Acknowledgement </w:t>
      </w:r>
      <w:r w:rsidRPr="006C37B7">
        <w:rPr>
          <w:rFonts w:ascii="Arial" w:eastAsia="Arial" w:hAnsi="Arial" w:cs="Arial"/>
          <w:sz w:val="17"/>
          <w:szCs w:val="17"/>
        </w:rPr>
        <w:t xml:space="preserve">This </w:t>
      </w:r>
      <w:r>
        <w:rPr>
          <w:rFonts w:ascii="Arial" w:eastAsia="Arial" w:hAnsi="Arial" w:cs="Arial"/>
          <w:color w:val="auto"/>
          <w:sz w:val="17"/>
          <w:szCs w:val="17"/>
        </w:rPr>
        <w:t>r</w:t>
      </w:r>
      <w:r w:rsidRPr="00326560">
        <w:rPr>
          <w:rFonts w:ascii="Arial" w:eastAsia="Arial" w:hAnsi="Arial" w:cs="Arial"/>
          <w:color w:val="auto"/>
          <w:sz w:val="17"/>
          <w:szCs w:val="17"/>
        </w:rPr>
        <w:t xml:space="preserve">esearch was supported by </w:t>
      </w:r>
      <w:r>
        <w:rPr>
          <w:rFonts w:ascii="Arial" w:eastAsia="Arial" w:hAnsi="Arial" w:cs="Arial"/>
          <w:color w:val="auto"/>
          <w:sz w:val="17"/>
          <w:szCs w:val="17"/>
        </w:rPr>
        <w:t>…</w:t>
      </w:r>
      <w:r w:rsidRPr="00326560">
        <w:rPr>
          <w:rFonts w:ascii="Arial" w:eastAsia="Arial" w:hAnsi="Arial" w:cs="Arial"/>
          <w:color w:val="auto"/>
          <w:sz w:val="17"/>
          <w:szCs w:val="17"/>
        </w:rPr>
        <w:t>.</w:t>
      </w:r>
    </w:p>
    <w:p w14:paraId="3EBDB0A8" w14:textId="77777777" w:rsidR="00A96D7A" w:rsidRPr="000E79F4" w:rsidRDefault="00A96D7A" w:rsidP="00783B95">
      <w:pPr>
        <w:wordWrap/>
        <w:spacing w:after="0" w:line="240" w:lineRule="auto"/>
        <w:rPr>
          <w:rFonts w:ascii="Arial" w:hAnsi="Arial" w:cs="Arial"/>
          <w:sz w:val="17"/>
          <w:szCs w:val="17"/>
        </w:rPr>
      </w:pPr>
    </w:p>
    <w:sectPr w:rsidR="00A96D7A" w:rsidRPr="000E79F4" w:rsidSect="00470F3B">
      <w:headerReference w:type="default" r:id="rId17"/>
      <w:footerReference w:type="default" r:id="rId18"/>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74CF3" w14:textId="77777777" w:rsidR="006B37C5" w:rsidRDefault="006B37C5" w:rsidP="00AD65D8">
      <w:pPr>
        <w:spacing w:after="0" w:line="240" w:lineRule="auto"/>
      </w:pPr>
      <w:r>
        <w:separator/>
      </w:r>
    </w:p>
  </w:endnote>
  <w:endnote w:type="continuationSeparator" w:id="0">
    <w:p w14:paraId="39AF2DFC" w14:textId="77777777" w:rsidR="006B37C5" w:rsidRDefault="006B37C5" w:rsidP="00AD65D8">
      <w:pPr>
        <w:spacing w:after="0" w:line="240" w:lineRule="auto"/>
      </w:pPr>
      <w:r>
        <w:continuationSeparator/>
      </w:r>
    </w:p>
  </w:endnote>
  <w:endnote w:type="continuationNotice" w:id="1">
    <w:p w14:paraId="30A4503E" w14:textId="77777777" w:rsidR="006B37C5" w:rsidRDefault="006B3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Optima LT Std">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042840"/>
      <w:docPartObj>
        <w:docPartGallery w:val="Page Numbers (Bottom of Page)"/>
        <w:docPartUnique/>
      </w:docPartObj>
    </w:sdtPr>
    <w:sdtEndPr>
      <w:rPr>
        <w:rFonts w:ascii="Arial" w:hAnsi="Arial" w:cs="Arial"/>
        <w:noProof/>
        <w:sz w:val="17"/>
        <w:szCs w:val="17"/>
      </w:rPr>
    </w:sdtEndPr>
    <w:sdtContent>
      <w:p w14:paraId="7DA144CA" w14:textId="243853C5" w:rsidR="00470F3B" w:rsidRPr="00C579E4" w:rsidRDefault="00C579E4" w:rsidP="00C579E4">
        <w:pPr>
          <w:pStyle w:val="Fuzeile"/>
          <w:jc w:val="center"/>
          <w:rPr>
            <w:rFonts w:ascii="Arial" w:hAnsi="Arial" w:cs="Arial"/>
            <w:sz w:val="17"/>
            <w:szCs w:val="17"/>
          </w:rPr>
        </w:pPr>
        <w:r w:rsidRPr="00C579E4">
          <w:rPr>
            <w:rFonts w:ascii="Arial" w:hAnsi="Arial" w:cs="Arial"/>
            <w:sz w:val="17"/>
            <w:szCs w:val="17"/>
          </w:rPr>
          <w:fldChar w:fldCharType="begin"/>
        </w:r>
        <w:r w:rsidRPr="00C579E4">
          <w:rPr>
            <w:rFonts w:ascii="Arial" w:hAnsi="Arial" w:cs="Arial"/>
            <w:sz w:val="17"/>
            <w:szCs w:val="17"/>
          </w:rPr>
          <w:instrText xml:space="preserve"> PAGE   \* MERGEFORMAT </w:instrText>
        </w:r>
        <w:r w:rsidRPr="00C579E4">
          <w:rPr>
            <w:rFonts w:ascii="Arial" w:hAnsi="Arial" w:cs="Arial"/>
            <w:sz w:val="17"/>
            <w:szCs w:val="17"/>
          </w:rPr>
          <w:fldChar w:fldCharType="separate"/>
        </w:r>
        <w:r w:rsidR="00DE6AC0">
          <w:rPr>
            <w:rFonts w:ascii="Arial" w:hAnsi="Arial" w:cs="Arial"/>
            <w:noProof/>
            <w:sz w:val="17"/>
            <w:szCs w:val="17"/>
          </w:rPr>
          <w:t>5</w:t>
        </w:r>
        <w:r w:rsidRPr="00C579E4">
          <w:rPr>
            <w:rFonts w:ascii="Arial" w:hAnsi="Arial" w:cs="Arial"/>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5CFBD" w14:textId="77777777" w:rsidR="006B37C5" w:rsidRDefault="006B37C5" w:rsidP="00AD65D8">
      <w:pPr>
        <w:spacing w:after="0" w:line="240" w:lineRule="auto"/>
      </w:pPr>
      <w:r>
        <w:separator/>
      </w:r>
    </w:p>
  </w:footnote>
  <w:footnote w:type="continuationSeparator" w:id="0">
    <w:p w14:paraId="386CBE42" w14:textId="77777777" w:rsidR="006B37C5" w:rsidRDefault="006B37C5" w:rsidP="00AD65D8">
      <w:pPr>
        <w:spacing w:after="0" w:line="240" w:lineRule="auto"/>
      </w:pPr>
      <w:r>
        <w:continuationSeparator/>
      </w:r>
    </w:p>
  </w:footnote>
  <w:footnote w:type="continuationNotice" w:id="1">
    <w:p w14:paraId="299A00CF" w14:textId="77777777" w:rsidR="006B37C5" w:rsidRDefault="006B3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0143" w14:textId="60D5B784" w:rsidR="00050B14" w:rsidRPr="00470F3B" w:rsidRDefault="00CB6ECB" w:rsidP="00CB6ECB">
    <w:pPr>
      <w:pStyle w:val="Kopfzeile"/>
      <w:tabs>
        <w:tab w:val="left" w:pos="2908"/>
        <w:tab w:val="center" w:pos="3968"/>
      </w:tabs>
      <w:spacing w:line="360" w:lineRule="auto"/>
      <w:jc w:val="center"/>
      <w:rPr>
        <w:rFonts w:ascii="Arial" w:hAnsi="Arial" w:cs="Arial"/>
        <w:b/>
        <w:sz w:val="28"/>
        <w:szCs w:val="28"/>
      </w:rPr>
    </w:pPr>
    <w:r w:rsidRPr="00470F3B">
      <w:rPr>
        <w:rFonts w:ascii="Arial" w:hAnsi="Arial" w:cs="Arial"/>
        <w:b/>
        <w:noProof/>
        <w:sz w:val="28"/>
        <w:szCs w:val="28"/>
        <w:lang w:eastAsia="zh-CN"/>
      </w:rPr>
      <mc:AlternateContent>
        <mc:Choice Requires="wps">
          <w:drawing>
            <wp:anchor distT="0" distB="0" distL="114300" distR="114300" simplePos="0" relativeHeight="251658240" behindDoc="0" locked="0" layoutInCell="1" allowOverlap="1" wp14:anchorId="57248CC7" wp14:editId="3039A009">
              <wp:simplePos x="0" y="0"/>
              <wp:positionH relativeFrom="margin">
                <wp:posOffset>-899795</wp:posOffset>
              </wp:positionH>
              <wp:positionV relativeFrom="paragraph">
                <wp:posOffset>311378</wp:posOffset>
              </wp:positionV>
              <wp:extent cx="7607887" cy="0"/>
              <wp:effectExtent l="0" t="0" r="31750" b="19050"/>
              <wp:wrapNone/>
              <wp:docPr id="9" name="直線接點 1"/>
              <wp:cNvGraphicFramePr/>
              <a:graphic xmlns:a="http://schemas.openxmlformats.org/drawingml/2006/main">
                <a:graphicData uri="http://schemas.microsoft.com/office/word/2010/wordprocessingShape">
                  <wps:wsp>
                    <wps:cNvCnPr/>
                    <wps:spPr>
                      <a:xfrm>
                        <a:off x="0" y="0"/>
                        <a:ext cx="76078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19A85" id="直線接點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85pt,24.5pt" to="528.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" strokecolor="black [3213]" strokeweight=".5pt">
              <v:stroke joinstyle="miter"/>
              <w10:wrap anchorx="margin"/>
            </v:line>
          </w:pict>
        </mc:Fallback>
      </mc:AlternateContent>
    </w:r>
    <w:r w:rsidRPr="00470F3B">
      <w:rPr>
        <w:rFonts w:ascii="Arial" w:hAnsi="Arial" w:cs="Arial"/>
        <w:b/>
        <w:noProof/>
        <w:sz w:val="28"/>
        <w:szCs w:val="28"/>
      </w:rPr>
      <w:t xml:space="preserve">SYMPOSIUM </w:t>
    </w:r>
    <w:r w:rsidR="00470F3B" w:rsidRPr="00470F3B">
      <w:rPr>
        <w:rFonts w:ascii="Arial" w:hAnsi="Arial" w:cs="Arial"/>
        <w:b/>
        <w:noProof/>
        <w:sz w:val="28"/>
        <w:szCs w:val="28"/>
      </w:rPr>
      <w:t>PRESENTATION</w:t>
    </w:r>
    <w:r w:rsidRPr="00470F3B">
      <w:rPr>
        <w:rFonts w:ascii="Arial" w:hAnsi="Arial" w:cs="Arial"/>
        <w:b/>
        <w:noProof/>
        <w:sz w:val="28"/>
        <w:szCs w:val="28"/>
      </w:rPr>
      <w:t xml:space="preserve"> </w:t>
    </w:r>
    <w:r w:rsidR="00470C6E" w:rsidRPr="00470F3B">
      <w:rPr>
        <w:rFonts w:ascii="Arial" w:hAnsi="Arial" w:cs="Arial"/>
        <w:b/>
        <w:noProof/>
        <w:sz w:val="28"/>
        <w:szCs w:val="28"/>
      </w:rPr>
      <w:t>1</w:t>
    </w:r>
    <w:r w:rsidRPr="00470F3B">
      <w:rPr>
        <w:rFonts w:ascii="Arial" w:hAnsi="Arial" w:cs="Arial"/>
        <w:b/>
        <w:noProof/>
        <w:sz w:val="28"/>
        <w:szCs w:val="28"/>
      </w:rPr>
      <w:t xml:space="preserve">: </w:t>
    </w:r>
    <w:r w:rsidR="00470C6E" w:rsidRPr="00470F3B">
      <w:rPr>
        <w:rFonts w:ascii="Arial" w:hAnsi="Arial" w:cs="Arial"/>
        <w:b/>
        <w:noProof/>
        <w:sz w:val="28"/>
        <w:szCs w:val="28"/>
      </w:rPr>
      <w:t>HOUSING AND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40635"/>
    <w:multiLevelType w:val="hybridMultilevel"/>
    <w:tmpl w:val="306E5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055BB"/>
    <w:multiLevelType w:val="hybridMultilevel"/>
    <w:tmpl w:val="3EB86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E5505"/>
    <w:multiLevelType w:val="hybridMultilevel"/>
    <w:tmpl w:val="13CCD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C1F9F"/>
    <w:multiLevelType w:val="hybridMultilevel"/>
    <w:tmpl w:val="AB3CC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0sDA3NzM3MTcwNDdT0lEKTi0uzszPAykwqgUAISFLPywAAAA="/>
  </w:docVars>
  <w:rsids>
    <w:rsidRoot w:val="00F51BEA"/>
    <w:rsid w:val="000018A0"/>
    <w:rsid w:val="000079A2"/>
    <w:rsid w:val="00012D2D"/>
    <w:rsid w:val="00024188"/>
    <w:rsid w:val="00033827"/>
    <w:rsid w:val="00045C7F"/>
    <w:rsid w:val="00050B14"/>
    <w:rsid w:val="0005395B"/>
    <w:rsid w:val="000544AD"/>
    <w:rsid w:val="000622F9"/>
    <w:rsid w:val="00066278"/>
    <w:rsid w:val="00072193"/>
    <w:rsid w:val="00081DC8"/>
    <w:rsid w:val="00083BDC"/>
    <w:rsid w:val="00085FD8"/>
    <w:rsid w:val="0009178D"/>
    <w:rsid w:val="00094397"/>
    <w:rsid w:val="000A0C4F"/>
    <w:rsid w:val="000A26AC"/>
    <w:rsid w:val="000B02CF"/>
    <w:rsid w:val="000C16C3"/>
    <w:rsid w:val="000D7EA8"/>
    <w:rsid w:val="000E25E2"/>
    <w:rsid w:val="000E5D70"/>
    <w:rsid w:val="000E79F4"/>
    <w:rsid w:val="000F3E78"/>
    <w:rsid w:val="00111B70"/>
    <w:rsid w:val="00116594"/>
    <w:rsid w:val="00120DD9"/>
    <w:rsid w:val="00172EFC"/>
    <w:rsid w:val="0018403B"/>
    <w:rsid w:val="00184072"/>
    <w:rsid w:val="00184470"/>
    <w:rsid w:val="00185538"/>
    <w:rsid w:val="00187AF3"/>
    <w:rsid w:val="00191657"/>
    <w:rsid w:val="00196825"/>
    <w:rsid w:val="001A635F"/>
    <w:rsid w:val="001B3A85"/>
    <w:rsid w:val="001B7218"/>
    <w:rsid w:val="001C6481"/>
    <w:rsid w:val="001C7FD1"/>
    <w:rsid w:val="001D388F"/>
    <w:rsid w:val="001E1352"/>
    <w:rsid w:val="001E2AAE"/>
    <w:rsid w:val="001E42D4"/>
    <w:rsid w:val="001F13CE"/>
    <w:rsid w:val="001F264A"/>
    <w:rsid w:val="00202D1C"/>
    <w:rsid w:val="00206251"/>
    <w:rsid w:val="002064F9"/>
    <w:rsid w:val="00211AC5"/>
    <w:rsid w:val="002131AF"/>
    <w:rsid w:val="002148FD"/>
    <w:rsid w:val="0021569E"/>
    <w:rsid w:val="00221EE2"/>
    <w:rsid w:val="00224C62"/>
    <w:rsid w:val="00230FBB"/>
    <w:rsid w:val="00242314"/>
    <w:rsid w:val="00250D67"/>
    <w:rsid w:val="002564DB"/>
    <w:rsid w:val="00263A3F"/>
    <w:rsid w:val="00280D53"/>
    <w:rsid w:val="00283009"/>
    <w:rsid w:val="0028588C"/>
    <w:rsid w:val="002915E5"/>
    <w:rsid w:val="0029396C"/>
    <w:rsid w:val="00294ACF"/>
    <w:rsid w:val="002950E9"/>
    <w:rsid w:val="002B74F3"/>
    <w:rsid w:val="002C2C46"/>
    <w:rsid w:val="002C57C8"/>
    <w:rsid w:val="002E14DE"/>
    <w:rsid w:val="002E2FDE"/>
    <w:rsid w:val="002E5C9C"/>
    <w:rsid w:val="002F0191"/>
    <w:rsid w:val="00301102"/>
    <w:rsid w:val="00315F59"/>
    <w:rsid w:val="003171EE"/>
    <w:rsid w:val="00321A05"/>
    <w:rsid w:val="00325AE0"/>
    <w:rsid w:val="0032635B"/>
    <w:rsid w:val="003273A9"/>
    <w:rsid w:val="00341823"/>
    <w:rsid w:val="003764D5"/>
    <w:rsid w:val="00377AFA"/>
    <w:rsid w:val="003808F6"/>
    <w:rsid w:val="003815EC"/>
    <w:rsid w:val="00382465"/>
    <w:rsid w:val="00392B48"/>
    <w:rsid w:val="003A115D"/>
    <w:rsid w:val="003B09D5"/>
    <w:rsid w:val="003B7FE7"/>
    <w:rsid w:val="003C2A22"/>
    <w:rsid w:val="003E15FE"/>
    <w:rsid w:val="003F261F"/>
    <w:rsid w:val="00407A85"/>
    <w:rsid w:val="004107DD"/>
    <w:rsid w:val="00417EB4"/>
    <w:rsid w:val="0042076C"/>
    <w:rsid w:val="0043276B"/>
    <w:rsid w:val="00432D74"/>
    <w:rsid w:val="00470C6E"/>
    <w:rsid w:val="00470F3B"/>
    <w:rsid w:val="004A7849"/>
    <w:rsid w:val="004B0A3F"/>
    <w:rsid w:val="004C55C3"/>
    <w:rsid w:val="004E662A"/>
    <w:rsid w:val="004E692A"/>
    <w:rsid w:val="004F09FB"/>
    <w:rsid w:val="004F590F"/>
    <w:rsid w:val="004F79DD"/>
    <w:rsid w:val="004F7DC1"/>
    <w:rsid w:val="00503ECA"/>
    <w:rsid w:val="00507369"/>
    <w:rsid w:val="00515A9D"/>
    <w:rsid w:val="005163C1"/>
    <w:rsid w:val="00516940"/>
    <w:rsid w:val="00522028"/>
    <w:rsid w:val="005473BB"/>
    <w:rsid w:val="00560CEB"/>
    <w:rsid w:val="00561A1D"/>
    <w:rsid w:val="00567B35"/>
    <w:rsid w:val="00573C80"/>
    <w:rsid w:val="00590038"/>
    <w:rsid w:val="00591AD0"/>
    <w:rsid w:val="005929AC"/>
    <w:rsid w:val="005A1748"/>
    <w:rsid w:val="005A27E3"/>
    <w:rsid w:val="005A3ED7"/>
    <w:rsid w:val="005A4E07"/>
    <w:rsid w:val="005A5739"/>
    <w:rsid w:val="005A6E33"/>
    <w:rsid w:val="005C20D3"/>
    <w:rsid w:val="005C28FF"/>
    <w:rsid w:val="005D7A96"/>
    <w:rsid w:val="005E1A75"/>
    <w:rsid w:val="005F020F"/>
    <w:rsid w:val="005F07F5"/>
    <w:rsid w:val="006004A0"/>
    <w:rsid w:val="0061048D"/>
    <w:rsid w:val="0061131B"/>
    <w:rsid w:val="00614323"/>
    <w:rsid w:val="00617B33"/>
    <w:rsid w:val="00647997"/>
    <w:rsid w:val="00686A3F"/>
    <w:rsid w:val="0069011A"/>
    <w:rsid w:val="00692486"/>
    <w:rsid w:val="00694410"/>
    <w:rsid w:val="006A0096"/>
    <w:rsid w:val="006A6506"/>
    <w:rsid w:val="006A703D"/>
    <w:rsid w:val="006B1B63"/>
    <w:rsid w:val="006B37C5"/>
    <w:rsid w:val="006C608C"/>
    <w:rsid w:val="006C6344"/>
    <w:rsid w:val="006D640A"/>
    <w:rsid w:val="006F16AC"/>
    <w:rsid w:val="00724A9F"/>
    <w:rsid w:val="0073367F"/>
    <w:rsid w:val="00740BCB"/>
    <w:rsid w:val="0074385C"/>
    <w:rsid w:val="00752C09"/>
    <w:rsid w:val="007533FD"/>
    <w:rsid w:val="00756F86"/>
    <w:rsid w:val="00757761"/>
    <w:rsid w:val="007803A7"/>
    <w:rsid w:val="00783B95"/>
    <w:rsid w:val="00785F53"/>
    <w:rsid w:val="00786885"/>
    <w:rsid w:val="007A735E"/>
    <w:rsid w:val="007B78BF"/>
    <w:rsid w:val="007C1FCE"/>
    <w:rsid w:val="007D025F"/>
    <w:rsid w:val="007D0644"/>
    <w:rsid w:val="007D4B0A"/>
    <w:rsid w:val="007D5AA6"/>
    <w:rsid w:val="007E0578"/>
    <w:rsid w:val="007E5A43"/>
    <w:rsid w:val="008129B7"/>
    <w:rsid w:val="0083019C"/>
    <w:rsid w:val="00850E5F"/>
    <w:rsid w:val="00852195"/>
    <w:rsid w:val="0085252F"/>
    <w:rsid w:val="00854D91"/>
    <w:rsid w:val="00856682"/>
    <w:rsid w:val="008648FC"/>
    <w:rsid w:val="00865530"/>
    <w:rsid w:val="00865D88"/>
    <w:rsid w:val="008677FC"/>
    <w:rsid w:val="008712BD"/>
    <w:rsid w:val="0087462D"/>
    <w:rsid w:val="008833C2"/>
    <w:rsid w:val="0089098F"/>
    <w:rsid w:val="00890DE7"/>
    <w:rsid w:val="008A642C"/>
    <w:rsid w:val="008B01FA"/>
    <w:rsid w:val="008B1AE8"/>
    <w:rsid w:val="008B5452"/>
    <w:rsid w:val="008B5CAE"/>
    <w:rsid w:val="008B6ED0"/>
    <w:rsid w:val="008C4EAE"/>
    <w:rsid w:val="008D1D93"/>
    <w:rsid w:val="008D46B8"/>
    <w:rsid w:val="008D7B78"/>
    <w:rsid w:val="008E1434"/>
    <w:rsid w:val="008E4FF9"/>
    <w:rsid w:val="008F1DD8"/>
    <w:rsid w:val="008F2FBD"/>
    <w:rsid w:val="008F351C"/>
    <w:rsid w:val="008F6BA1"/>
    <w:rsid w:val="009019E5"/>
    <w:rsid w:val="009032D0"/>
    <w:rsid w:val="0090343A"/>
    <w:rsid w:val="00913958"/>
    <w:rsid w:val="0092149F"/>
    <w:rsid w:val="0092614C"/>
    <w:rsid w:val="00926F86"/>
    <w:rsid w:val="009363AA"/>
    <w:rsid w:val="009430AA"/>
    <w:rsid w:val="0095015A"/>
    <w:rsid w:val="0095168D"/>
    <w:rsid w:val="0095725E"/>
    <w:rsid w:val="00957BA6"/>
    <w:rsid w:val="009627B8"/>
    <w:rsid w:val="009678A0"/>
    <w:rsid w:val="009876E3"/>
    <w:rsid w:val="009953DB"/>
    <w:rsid w:val="00997C5F"/>
    <w:rsid w:val="009A0E68"/>
    <w:rsid w:val="009A3B05"/>
    <w:rsid w:val="009C2CD1"/>
    <w:rsid w:val="009D71C4"/>
    <w:rsid w:val="009F14F2"/>
    <w:rsid w:val="009F42C0"/>
    <w:rsid w:val="009F7D06"/>
    <w:rsid w:val="00A04968"/>
    <w:rsid w:val="00A06BA5"/>
    <w:rsid w:val="00A13958"/>
    <w:rsid w:val="00A17F93"/>
    <w:rsid w:val="00A20E4D"/>
    <w:rsid w:val="00A23BCA"/>
    <w:rsid w:val="00A30C7A"/>
    <w:rsid w:val="00A31560"/>
    <w:rsid w:val="00A3169E"/>
    <w:rsid w:val="00A32589"/>
    <w:rsid w:val="00A518D3"/>
    <w:rsid w:val="00A5672D"/>
    <w:rsid w:val="00A56B09"/>
    <w:rsid w:val="00A5A5E7"/>
    <w:rsid w:val="00A661BA"/>
    <w:rsid w:val="00A81628"/>
    <w:rsid w:val="00A82B10"/>
    <w:rsid w:val="00A84419"/>
    <w:rsid w:val="00A9371D"/>
    <w:rsid w:val="00A96D7A"/>
    <w:rsid w:val="00AA2819"/>
    <w:rsid w:val="00AA415B"/>
    <w:rsid w:val="00AA7297"/>
    <w:rsid w:val="00AC3CDA"/>
    <w:rsid w:val="00AD20A4"/>
    <w:rsid w:val="00AD65D8"/>
    <w:rsid w:val="00AE71EB"/>
    <w:rsid w:val="00B10055"/>
    <w:rsid w:val="00B14E2C"/>
    <w:rsid w:val="00B20830"/>
    <w:rsid w:val="00B23CD8"/>
    <w:rsid w:val="00B324DD"/>
    <w:rsid w:val="00B42BAB"/>
    <w:rsid w:val="00B471E5"/>
    <w:rsid w:val="00B60557"/>
    <w:rsid w:val="00B862E3"/>
    <w:rsid w:val="00B94EBA"/>
    <w:rsid w:val="00B95243"/>
    <w:rsid w:val="00B967A3"/>
    <w:rsid w:val="00BB095A"/>
    <w:rsid w:val="00BE479F"/>
    <w:rsid w:val="00BE5B98"/>
    <w:rsid w:val="00BF6779"/>
    <w:rsid w:val="00C02BF9"/>
    <w:rsid w:val="00C23596"/>
    <w:rsid w:val="00C2503F"/>
    <w:rsid w:val="00C269D2"/>
    <w:rsid w:val="00C3183A"/>
    <w:rsid w:val="00C31E8B"/>
    <w:rsid w:val="00C353B7"/>
    <w:rsid w:val="00C41D89"/>
    <w:rsid w:val="00C42792"/>
    <w:rsid w:val="00C50499"/>
    <w:rsid w:val="00C55AE9"/>
    <w:rsid w:val="00C576A0"/>
    <w:rsid w:val="00C579E4"/>
    <w:rsid w:val="00C609AD"/>
    <w:rsid w:val="00C63744"/>
    <w:rsid w:val="00C760E1"/>
    <w:rsid w:val="00C76E20"/>
    <w:rsid w:val="00C8053A"/>
    <w:rsid w:val="00CA3CDE"/>
    <w:rsid w:val="00CA617A"/>
    <w:rsid w:val="00CB6ECB"/>
    <w:rsid w:val="00CC31DC"/>
    <w:rsid w:val="00CC69BE"/>
    <w:rsid w:val="00CD0858"/>
    <w:rsid w:val="00CD5CE3"/>
    <w:rsid w:val="00CD747F"/>
    <w:rsid w:val="00CE0F3C"/>
    <w:rsid w:val="00CE1189"/>
    <w:rsid w:val="00CE7633"/>
    <w:rsid w:val="00CF636D"/>
    <w:rsid w:val="00D13B7E"/>
    <w:rsid w:val="00D206E4"/>
    <w:rsid w:val="00D375D0"/>
    <w:rsid w:val="00D4534C"/>
    <w:rsid w:val="00D525CD"/>
    <w:rsid w:val="00D55CE6"/>
    <w:rsid w:val="00D70339"/>
    <w:rsid w:val="00D740E9"/>
    <w:rsid w:val="00D76523"/>
    <w:rsid w:val="00D913FA"/>
    <w:rsid w:val="00D93660"/>
    <w:rsid w:val="00DB336B"/>
    <w:rsid w:val="00DB7F03"/>
    <w:rsid w:val="00DD155E"/>
    <w:rsid w:val="00DD631A"/>
    <w:rsid w:val="00DE49F7"/>
    <w:rsid w:val="00DE6AC0"/>
    <w:rsid w:val="00DF3818"/>
    <w:rsid w:val="00E11003"/>
    <w:rsid w:val="00E14DB3"/>
    <w:rsid w:val="00E151A6"/>
    <w:rsid w:val="00E206ED"/>
    <w:rsid w:val="00E32B0D"/>
    <w:rsid w:val="00E369CA"/>
    <w:rsid w:val="00E42C61"/>
    <w:rsid w:val="00E436EE"/>
    <w:rsid w:val="00E51F68"/>
    <w:rsid w:val="00E63023"/>
    <w:rsid w:val="00E73508"/>
    <w:rsid w:val="00E82B21"/>
    <w:rsid w:val="00E8386B"/>
    <w:rsid w:val="00E86178"/>
    <w:rsid w:val="00E93D10"/>
    <w:rsid w:val="00EA239F"/>
    <w:rsid w:val="00EB5404"/>
    <w:rsid w:val="00EC7372"/>
    <w:rsid w:val="00EE48D6"/>
    <w:rsid w:val="00EE50B3"/>
    <w:rsid w:val="00F012E5"/>
    <w:rsid w:val="00F2404D"/>
    <w:rsid w:val="00F43E9C"/>
    <w:rsid w:val="00F51BEA"/>
    <w:rsid w:val="00F5635E"/>
    <w:rsid w:val="00F63A65"/>
    <w:rsid w:val="00F71E61"/>
    <w:rsid w:val="00F7660C"/>
    <w:rsid w:val="00F76B23"/>
    <w:rsid w:val="00F94163"/>
    <w:rsid w:val="00FB1804"/>
    <w:rsid w:val="00FB2CC8"/>
    <w:rsid w:val="00FB3375"/>
    <w:rsid w:val="00FB461E"/>
    <w:rsid w:val="00FC0210"/>
    <w:rsid w:val="00FC0B48"/>
    <w:rsid w:val="00FC6272"/>
    <w:rsid w:val="00FD0186"/>
    <w:rsid w:val="00FD4AC0"/>
    <w:rsid w:val="00FE797A"/>
    <w:rsid w:val="00FF27C2"/>
    <w:rsid w:val="00FF2F57"/>
    <w:rsid w:val="0153EE59"/>
    <w:rsid w:val="022DB40E"/>
    <w:rsid w:val="0318D480"/>
    <w:rsid w:val="09880C49"/>
    <w:rsid w:val="0BD3D79E"/>
    <w:rsid w:val="1576A148"/>
    <w:rsid w:val="17AE1B92"/>
    <w:rsid w:val="180E2031"/>
    <w:rsid w:val="18CEC91C"/>
    <w:rsid w:val="1A6A997D"/>
    <w:rsid w:val="1B28CF58"/>
    <w:rsid w:val="1CCB9ABD"/>
    <w:rsid w:val="1DD8860D"/>
    <w:rsid w:val="2096DC50"/>
    <w:rsid w:val="20B004AD"/>
    <w:rsid w:val="24B68941"/>
    <w:rsid w:val="266B7844"/>
    <w:rsid w:val="280360E9"/>
    <w:rsid w:val="28B74399"/>
    <w:rsid w:val="28BB1692"/>
    <w:rsid w:val="28E5B634"/>
    <w:rsid w:val="2B82BB21"/>
    <w:rsid w:val="2C1D56F6"/>
    <w:rsid w:val="3061E308"/>
    <w:rsid w:val="310BBCD0"/>
    <w:rsid w:val="31879AB0"/>
    <w:rsid w:val="35023A23"/>
    <w:rsid w:val="35DF2DF3"/>
    <w:rsid w:val="365B0BD3"/>
    <w:rsid w:val="39A8C0AF"/>
    <w:rsid w:val="3DBE104A"/>
    <w:rsid w:val="3E54E2E1"/>
    <w:rsid w:val="3FEE19EA"/>
    <w:rsid w:val="4128B6C1"/>
    <w:rsid w:val="433648C2"/>
    <w:rsid w:val="476CE016"/>
    <w:rsid w:val="48E6BCF3"/>
    <w:rsid w:val="49C736A6"/>
    <w:rsid w:val="4A35B48B"/>
    <w:rsid w:val="4B630707"/>
    <w:rsid w:val="4E4870AA"/>
    <w:rsid w:val="4F6CBE5C"/>
    <w:rsid w:val="4F700475"/>
    <w:rsid w:val="501811E3"/>
    <w:rsid w:val="5049D5BD"/>
    <w:rsid w:val="50B2E089"/>
    <w:rsid w:val="50FA99FF"/>
    <w:rsid w:val="51B3E244"/>
    <w:rsid w:val="52AE44E2"/>
    <w:rsid w:val="535DB2F6"/>
    <w:rsid w:val="54323AC1"/>
    <w:rsid w:val="55DB7CBB"/>
    <w:rsid w:val="55F49B5D"/>
    <w:rsid w:val="567E0616"/>
    <w:rsid w:val="59131D7D"/>
    <w:rsid w:val="5ABAA4A2"/>
    <w:rsid w:val="5B62B210"/>
    <w:rsid w:val="5CFE8271"/>
    <w:rsid w:val="5E0140D9"/>
    <w:rsid w:val="5E9A52D2"/>
    <w:rsid w:val="5FC88AD2"/>
    <w:rsid w:val="601757D8"/>
    <w:rsid w:val="60362333"/>
    <w:rsid w:val="6110BDC9"/>
    <w:rsid w:val="6127368A"/>
    <w:rsid w:val="62AC8E2A"/>
    <w:rsid w:val="65D87828"/>
    <w:rsid w:val="65FAA7AD"/>
    <w:rsid w:val="66CCBE40"/>
    <w:rsid w:val="674736B4"/>
    <w:rsid w:val="67AAB2D5"/>
    <w:rsid w:val="6861D725"/>
    <w:rsid w:val="6A41412D"/>
    <w:rsid w:val="6AB7A00F"/>
    <w:rsid w:val="70731D61"/>
    <w:rsid w:val="70AF4929"/>
    <w:rsid w:val="71ECF0A1"/>
    <w:rsid w:val="726EFB91"/>
    <w:rsid w:val="73B053BB"/>
    <w:rsid w:val="74910F7D"/>
    <w:rsid w:val="75391CEB"/>
    <w:rsid w:val="77D9EB16"/>
    <w:rsid w:val="79780504"/>
    <w:rsid w:val="7A00D93B"/>
    <w:rsid w:val="7BBFDEE2"/>
    <w:rsid w:val="7DB9E3D8"/>
    <w:rsid w:val="7DF15D9B"/>
    <w:rsid w:val="7FB81D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64E0"/>
  <w15:docId w15:val="{1095D8E9-CE7D-4A48-AFE0-C268F2BD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wordWrap w:val="0"/>
      <w:autoSpaceDE w:val="0"/>
      <w:autoSpaceDN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65D8"/>
    <w:pPr>
      <w:tabs>
        <w:tab w:val="center" w:pos="4513"/>
        <w:tab w:val="right" w:pos="9026"/>
      </w:tabs>
      <w:snapToGrid w:val="0"/>
    </w:pPr>
  </w:style>
  <w:style w:type="character" w:customStyle="1" w:styleId="KopfzeileZchn">
    <w:name w:val="Kopfzeile Zchn"/>
    <w:basedOn w:val="Absatz-Standardschriftart"/>
    <w:link w:val="Kopfzeile"/>
    <w:uiPriority w:val="99"/>
    <w:rsid w:val="00AD65D8"/>
  </w:style>
  <w:style w:type="paragraph" w:styleId="Fuzeile">
    <w:name w:val="footer"/>
    <w:basedOn w:val="Standard"/>
    <w:link w:val="FuzeileZchn"/>
    <w:uiPriority w:val="99"/>
    <w:unhideWhenUsed/>
    <w:rsid w:val="00AD65D8"/>
    <w:pPr>
      <w:tabs>
        <w:tab w:val="center" w:pos="4513"/>
        <w:tab w:val="right" w:pos="9026"/>
      </w:tabs>
      <w:snapToGrid w:val="0"/>
    </w:pPr>
  </w:style>
  <w:style w:type="character" w:customStyle="1" w:styleId="FuzeileZchn">
    <w:name w:val="Fußzeile Zchn"/>
    <w:basedOn w:val="Absatz-Standardschriftart"/>
    <w:link w:val="Fuzeile"/>
    <w:uiPriority w:val="99"/>
    <w:rsid w:val="00AD65D8"/>
  </w:style>
  <w:style w:type="paragraph" w:customStyle="1" w:styleId="LitDissKonz">
    <w:name w:val="LitDissKonz"/>
    <w:basedOn w:val="Standard"/>
    <w:rsid w:val="00C576A0"/>
    <w:pPr>
      <w:widowControl/>
      <w:wordWrap/>
      <w:autoSpaceDE/>
      <w:autoSpaceDN/>
      <w:spacing w:after="100" w:line="240" w:lineRule="auto"/>
      <w:ind w:left="280" w:hanging="280"/>
    </w:pPr>
    <w:rPr>
      <w:rFonts w:ascii="Arial" w:eastAsia="Batang" w:hAnsi="Arial" w:cs="Times New Roman"/>
      <w:color w:val="000000"/>
      <w:kern w:val="0"/>
      <w:szCs w:val="20"/>
      <w:lang w:eastAsia="de-DE"/>
    </w:rPr>
  </w:style>
  <w:style w:type="paragraph" w:customStyle="1" w:styleId="Normal1">
    <w:name w:val="Normal1"/>
    <w:link w:val="Normal1Char"/>
    <w:rsid w:val="00094397"/>
    <w:pPr>
      <w:spacing w:after="0" w:line="240" w:lineRule="auto"/>
      <w:jc w:val="left"/>
    </w:pPr>
    <w:rPr>
      <w:rFonts w:ascii="Times New Roman" w:eastAsia="PMingLiU" w:hAnsi="Times New Roman" w:cs="Times New Roman"/>
      <w:color w:val="000000"/>
      <w:kern w:val="0"/>
      <w:sz w:val="24"/>
      <w:szCs w:val="24"/>
      <w:lang w:eastAsia="en-US"/>
    </w:rPr>
  </w:style>
  <w:style w:type="paragraph" w:styleId="Sprechblasentext">
    <w:name w:val="Balloon Text"/>
    <w:basedOn w:val="Standard"/>
    <w:link w:val="SprechblasentextZchn"/>
    <w:uiPriority w:val="99"/>
    <w:semiHidden/>
    <w:unhideWhenUsed/>
    <w:rsid w:val="001E1352"/>
    <w:pPr>
      <w:spacing w:after="0" w:line="240" w:lineRule="auto"/>
    </w:pPr>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1E1352"/>
    <w:rPr>
      <w:rFonts w:asciiTheme="majorHAnsi" w:eastAsiaTheme="majorEastAsia" w:hAnsiTheme="majorHAnsi" w:cstheme="majorBidi"/>
      <w:sz w:val="18"/>
      <w:szCs w:val="18"/>
    </w:rPr>
  </w:style>
  <w:style w:type="character" w:styleId="Fett">
    <w:name w:val="Strong"/>
    <w:basedOn w:val="Absatz-Standardschriftart"/>
    <w:uiPriority w:val="22"/>
    <w:qFormat/>
    <w:rsid w:val="00C353B7"/>
    <w:rPr>
      <w:b/>
      <w:bCs/>
    </w:rPr>
  </w:style>
  <w:style w:type="character" w:styleId="Hyperlink">
    <w:name w:val="Hyperlink"/>
    <w:basedOn w:val="Absatz-Standardschriftart"/>
    <w:uiPriority w:val="99"/>
    <w:unhideWhenUsed/>
    <w:rsid w:val="00C353B7"/>
    <w:rPr>
      <w:color w:val="0563C1" w:themeColor="hyperlink"/>
      <w:u w:val="single"/>
    </w:rPr>
  </w:style>
  <w:style w:type="table" w:styleId="Tabellenraster">
    <w:name w:val="Table Grid"/>
    <w:basedOn w:val="NormaleTabelle"/>
    <w:uiPriority w:val="39"/>
    <w:rsid w:val="002C5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Absatz-Standardschriftart"/>
    <w:uiPriority w:val="99"/>
    <w:semiHidden/>
    <w:unhideWhenUsed/>
    <w:rsid w:val="00024188"/>
    <w:rPr>
      <w:color w:val="605E5C"/>
      <w:shd w:val="clear" w:color="auto" w:fill="E1DFDD"/>
    </w:rPr>
  </w:style>
  <w:style w:type="character" w:styleId="Kommentarzeichen">
    <w:name w:val="annotation reference"/>
    <w:basedOn w:val="Absatz-Standardschriftart"/>
    <w:uiPriority w:val="99"/>
    <w:semiHidden/>
    <w:unhideWhenUsed/>
    <w:rsid w:val="00A3169E"/>
    <w:rPr>
      <w:sz w:val="16"/>
      <w:szCs w:val="16"/>
    </w:rPr>
  </w:style>
  <w:style w:type="paragraph" w:styleId="Kommentartext">
    <w:name w:val="annotation text"/>
    <w:basedOn w:val="Standard"/>
    <w:link w:val="KommentartextZchn"/>
    <w:uiPriority w:val="99"/>
    <w:semiHidden/>
    <w:unhideWhenUsed/>
    <w:rsid w:val="00A3169E"/>
    <w:pPr>
      <w:spacing w:line="240" w:lineRule="auto"/>
    </w:pPr>
    <w:rPr>
      <w:szCs w:val="20"/>
    </w:rPr>
  </w:style>
  <w:style w:type="character" w:customStyle="1" w:styleId="KommentartextZchn">
    <w:name w:val="Kommentartext Zchn"/>
    <w:basedOn w:val="Absatz-Standardschriftart"/>
    <w:link w:val="Kommentartext"/>
    <w:uiPriority w:val="99"/>
    <w:semiHidden/>
    <w:rsid w:val="00A3169E"/>
    <w:rPr>
      <w:szCs w:val="20"/>
    </w:rPr>
  </w:style>
  <w:style w:type="paragraph" w:styleId="Kommentarthema">
    <w:name w:val="annotation subject"/>
    <w:basedOn w:val="Kommentartext"/>
    <w:next w:val="Kommentartext"/>
    <w:link w:val="KommentarthemaZchn"/>
    <w:uiPriority w:val="99"/>
    <w:semiHidden/>
    <w:unhideWhenUsed/>
    <w:rsid w:val="00A3169E"/>
    <w:rPr>
      <w:b/>
      <w:bCs/>
    </w:rPr>
  </w:style>
  <w:style w:type="character" w:customStyle="1" w:styleId="KommentarthemaZchn">
    <w:name w:val="Kommentarthema Zchn"/>
    <w:basedOn w:val="KommentartextZchn"/>
    <w:link w:val="Kommentarthema"/>
    <w:uiPriority w:val="99"/>
    <w:semiHidden/>
    <w:rsid w:val="00A3169E"/>
    <w:rPr>
      <w:b/>
      <w:bCs/>
      <w:szCs w:val="20"/>
    </w:rPr>
  </w:style>
  <w:style w:type="paragraph" w:customStyle="1" w:styleId="paragraph">
    <w:name w:val="paragraph"/>
    <w:basedOn w:val="Standard"/>
    <w:rsid w:val="00567B35"/>
    <w:pPr>
      <w:widowControl/>
      <w:wordWrap/>
      <w:autoSpaceDE/>
      <w:autoSpaceDN/>
      <w:spacing w:after="0" w:line="240" w:lineRule="auto"/>
      <w:jc w:val="left"/>
    </w:pPr>
    <w:rPr>
      <w:rFonts w:ascii="Calibri" w:eastAsiaTheme="minorHAnsi" w:hAnsi="Calibri" w:cs="Calibri"/>
      <w:kern w:val="0"/>
      <w:sz w:val="22"/>
      <w:lang w:val="nl-NL" w:eastAsia="nl-NL"/>
    </w:rPr>
  </w:style>
  <w:style w:type="character" w:customStyle="1" w:styleId="normaltextrun">
    <w:name w:val="normaltextrun"/>
    <w:basedOn w:val="Absatz-Standardschriftart"/>
    <w:rsid w:val="00567B35"/>
  </w:style>
  <w:style w:type="character" w:customStyle="1" w:styleId="eop">
    <w:name w:val="eop"/>
    <w:basedOn w:val="Absatz-Standardschriftart"/>
    <w:rsid w:val="00567B35"/>
  </w:style>
  <w:style w:type="paragraph" w:customStyle="1" w:styleId="xnormal1">
    <w:name w:val="x_normal1"/>
    <w:basedOn w:val="Standard"/>
    <w:rsid w:val="00230FBB"/>
    <w:pPr>
      <w:widowControl/>
      <w:wordWrap/>
      <w:autoSpaceDE/>
      <w:autoSpaceDN/>
      <w:spacing w:after="0" w:line="240" w:lineRule="auto"/>
      <w:jc w:val="left"/>
    </w:pPr>
    <w:rPr>
      <w:rFonts w:ascii="Calibri" w:eastAsiaTheme="minorHAnsi" w:hAnsi="Calibri" w:cs="Calibri"/>
      <w:kern w:val="0"/>
      <w:sz w:val="22"/>
      <w:lang w:val="nl-NL" w:eastAsia="nl-NL"/>
    </w:rPr>
  </w:style>
  <w:style w:type="paragraph" w:styleId="berarbeitung">
    <w:name w:val="Revision"/>
    <w:hidden/>
    <w:uiPriority w:val="99"/>
    <w:semiHidden/>
    <w:rsid w:val="000018A0"/>
    <w:pPr>
      <w:spacing w:after="0" w:line="240" w:lineRule="auto"/>
      <w:jc w:val="left"/>
    </w:pPr>
  </w:style>
  <w:style w:type="character" w:customStyle="1" w:styleId="Normal1Char">
    <w:name w:val="Normal1 Char"/>
    <w:basedOn w:val="Absatz-Standardschriftart"/>
    <w:link w:val="Normal1"/>
    <w:rsid w:val="00A96D7A"/>
    <w:rPr>
      <w:rFonts w:ascii="Times New Roman" w:eastAsia="PMingLiU" w:hAnsi="Times New Roman" w:cs="Times New Roman"/>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47938">
      <w:bodyDiv w:val="1"/>
      <w:marLeft w:val="0"/>
      <w:marRight w:val="0"/>
      <w:marTop w:val="0"/>
      <w:marBottom w:val="0"/>
      <w:divBdr>
        <w:top w:val="none" w:sz="0" w:space="0" w:color="auto"/>
        <w:left w:val="none" w:sz="0" w:space="0" w:color="auto"/>
        <w:bottom w:val="none" w:sz="0" w:space="0" w:color="auto"/>
        <w:right w:val="none" w:sz="0" w:space="0" w:color="auto"/>
      </w:divBdr>
    </w:div>
    <w:div w:id="858927177">
      <w:bodyDiv w:val="1"/>
      <w:marLeft w:val="0"/>
      <w:marRight w:val="0"/>
      <w:marTop w:val="0"/>
      <w:marBottom w:val="0"/>
      <w:divBdr>
        <w:top w:val="none" w:sz="0" w:space="0" w:color="auto"/>
        <w:left w:val="none" w:sz="0" w:space="0" w:color="auto"/>
        <w:bottom w:val="none" w:sz="0" w:space="0" w:color="auto"/>
        <w:right w:val="none" w:sz="0" w:space="0" w:color="auto"/>
      </w:divBdr>
      <w:divsChild>
        <w:div w:id="278877535">
          <w:marLeft w:val="0"/>
          <w:marRight w:val="0"/>
          <w:marTop w:val="0"/>
          <w:marBottom w:val="0"/>
          <w:divBdr>
            <w:top w:val="none" w:sz="0" w:space="0" w:color="auto"/>
            <w:left w:val="none" w:sz="0" w:space="0" w:color="auto"/>
            <w:bottom w:val="none" w:sz="0" w:space="0" w:color="auto"/>
            <w:right w:val="none" w:sz="0" w:space="0" w:color="auto"/>
          </w:divBdr>
        </w:div>
      </w:divsChild>
    </w:div>
    <w:div w:id="1090739692">
      <w:bodyDiv w:val="1"/>
      <w:marLeft w:val="0"/>
      <w:marRight w:val="0"/>
      <w:marTop w:val="0"/>
      <w:marBottom w:val="0"/>
      <w:divBdr>
        <w:top w:val="none" w:sz="0" w:space="0" w:color="auto"/>
        <w:left w:val="none" w:sz="0" w:space="0" w:color="auto"/>
        <w:bottom w:val="none" w:sz="0" w:space="0" w:color="auto"/>
        <w:right w:val="none" w:sz="0" w:space="0" w:color="auto"/>
      </w:divBdr>
      <w:divsChild>
        <w:div w:id="1147474059">
          <w:marLeft w:val="0"/>
          <w:marRight w:val="0"/>
          <w:marTop w:val="0"/>
          <w:marBottom w:val="0"/>
          <w:divBdr>
            <w:top w:val="none" w:sz="0" w:space="0" w:color="auto"/>
            <w:left w:val="none" w:sz="0" w:space="0" w:color="auto"/>
            <w:bottom w:val="none" w:sz="0" w:space="0" w:color="auto"/>
            <w:right w:val="none" w:sz="0" w:space="0" w:color="auto"/>
          </w:divBdr>
        </w:div>
      </w:divsChild>
    </w:div>
    <w:div w:id="13954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c@gmail.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c@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bc@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c@gmail.com" TargetMode="External"/><Relationship Id="rId5" Type="http://schemas.openxmlformats.org/officeDocument/2006/relationships/numbering" Target="numbering.xml"/><Relationship Id="rId15" Type="http://schemas.openxmlformats.org/officeDocument/2006/relationships/hyperlink" Target="https://www.who.int/news-room/fact-sheets/detail/dement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c@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FAF65F1EBE294BAD535F25C5755E38" ma:contentTypeVersion="8" ma:contentTypeDescription="Een nieuw document maken." ma:contentTypeScope="" ma:versionID="6c9da1e4a9d863b41e4d8a64b54213e4">
  <xsd:schema xmlns:xsd="http://www.w3.org/2001/XMLSchema" xmlns:xs="http://www.w3.org/2001/XMLSchema" xmlns:p="http://schemas.microsoft.com/office/2006/metadata/properties" xmlns:ns2="56054ece-b183-4746-b4d9-5fc7a71da4fd" targetNamespace="http://schemas.microsoft.com/office/2006/metadata/properties" ma:root="true" ma:fieldsID="fe597a6f429a41872652f5e049f998bf" ns2:_="">
    <xsd:import namespace="56054ece-b183-4746-b4d9-5fc7a71da4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54ece-b183-4746-b4d9-5fc7a71da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F549A-650F-45D0-A2E8-1BCBC9ADCD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AA4BEF-CD8A-4AFE-A84E-9FFE304B2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54ece-b183-4746-b4d9-5fc7a71da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8DB7F-41D3-4719-B432-6D220D8804B4}">
  <ds:schemaRefs>
    <ds:schemaRef ds:uri="http://schemas.microsoft.com/sharepoint/v3/contenttype/forms"/>
  </ds:schemaRefs>
</ds:datastoreItem>
</file>

<file path=customXml/itemProps4.xml><?xml version="1.0" encoding="utf-8"?>
<ds:datastoreItem xmlns:ds="http://schemas.openxmlformats.org/officeDocument/2006/customXml" ds:itemID="{55A4B1FC-0F5C-4522-82A3-F73A0A9A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2347</Words>
  <Characters>14791</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c:creator>
  <cp:lastModifiedBy>Soriano Bangert, Stefania</cp:lastModifiedBy>
  <cp:revision>2</cp:revision>
  <cp:lastPrinted>2022-11-01T05:03:00Z</cp:lastPrinted>
  <dcterms:created xsi:type="dcterms:W3CDTF">2023-11-29T09:12:00Z</dcterms:created>
  <dcterms:modified xsi:type="dcterms:W3CDTF">2023-11-29T09:12:00Z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0x0101002AFAF65F1EBE294BAD535F25C5755E38</vt:lpwstr>
  </property>
</Properties>
</file>